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97F" w:rsidRPr="00681B1D" w:rsidRDefault="00D8097F" w:rsidP="00681B1D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681B1D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D8097F" w:rsidRPr="00681B1D" w:rsidRDefault="00D8097F" w:rsidP="00681B1D">
      <w:pPr>
        <w:pStyle w:val="NoSpacing"/>
        <w:rPr>
          <w:rFonts w:ascii="Times New Roman" w:hAnsi="Times New Roman"/>
          <w:sz w:val="24"/>
          <w:szCs w:val="24"/>
        </w:rPr>
      </w:pPr>
      <w:r w:rsidRPr="00681B1D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D8097F" w:rsidRPr="00681B1D" w:rsidRDefault="00D8097F" w:rsidP="00681B1D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81B1D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D8097F" w:rsidRPr="00681B1D" w:rsidRDefault="00D8097F" w:rsidP="00681B1D">
      <w:pPr>
        <w:pStyle w:val="NoSpacing"/>
        <w:rPr>
          <w:rFonts w:ascii="Times New Roman" w:hAnsi="Times New Roman"/>
          <w:sz w:val="24"/>
          <w:szCs w:val="24"/>
        </w:rPr>
      </w:pPr>
      <w:r w:rsidRPr="00681B1D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E12677" w:rsidRPr="00A00CC7" w:rsidRDefault="00E12677" w:rsidP="00E12677">
      <w:pPr>
        <w:pStyle w:val="NoSpacing"/>
        <w:rPr>
          <w:rFonts w:ascii="Times New Roman" w:hAnsi="Times New Roman"/>
          <w:color w:val="FF0000"/>
          <w:sz w:val="24"/>
          <w:szCs w:val="24"/>
          <w:lang w:val="sr-Cyrl-RS"/>
        </w:rPr>
      </w:pPr>
      <w:r w:rsidRPr="00F550FE">
        <w:rPr>
          <w:rFonts w:ascii="Times New Roman" w:hAnsi="Times New Roman"/>
          <w:sz w:val="24"/>
          <w:szCs w:val="24"/>
          <w:lang w:val="ru-RU"/>
        </w:rPr>
        <w:t>1</w:t>
      </w:r>
      <w:r w:rsidRPr="00F550FE">
        <w:rPr>
          <w:rFonts w:ascii="Times New Roman" w:hAnsi="Times New Roman"/>
          <w:sz w:val="24"/>
          <w:szCs w:val="24"/>
        </w:rPr>
        <w:t>1</w:t>
      </w:r>
      <w:r w:rsidRPr="00F550FE">
        <w:rPr>
          <w:rFonts w:ascii="Times New Roman" w:hAnsi="Times New Roman"/>
          <w:sz w:val="24"/>
          <w:szCs w:val="24"/>
          <w:lang w:val="ru-RU"/>
        </w:rPr>
        <w:t xml:space="preserve"> Број 06-2</w:t>
      </w:r>
      <w:r w:rsidRPr="00C56412">
        <w:rPr>
          <w:rFonts w:ascii="Times New Roman" w:hAnsi="Times New Roman"/>
          <w:sz w:val="24"/>
          <w:szCs w:val="24"/>
          <w:lang w:val="ru-RU"/>
        </w:rPr>
        <w:t>/</w:t>
      </w:r>
      <w:r w:rsidRPr="00C56412">
        <w:rPr>
          <w:rFonts w:ascii="Times New Roman" w:hAnsi="Times New Roman"/>
          <w:sz w:val="24"/>
          <w:szCs w:val="24"/>
        </w:rPr>
        <w:t xml:space="preserve"> </w:t>
      </w:r>
      <w:r w:rsidR="00A00CC7">
        <w:rPr>
          <w:rFonts w:ascii="Times New Roman" w:hAnsi="Times New Roman"/>
          <w:sz w:val="24"/>
          <w:szCs w:val="24"/>
          <w:lang w:val="sr-Cyrl-RS"/>
        </w:rPr>
        <w:t>199-18</w:t>
      </w:r>
    </w:p>
    <w:p w:rsidR="00681B1D" w:rsidRDefault="00E12677" w:rsidP="005147E4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1</w:t>
      </w:r>
      <w:r w:rsidR="004C3A49">
        <w:rPr>
          <w:rFonts w:ascii="Times New Roman" w:hAnsi="Times New Roman"/>
          <w:sz w:val="24"/>
          <w:szCs w:val="24"/>
        </w:rPr>
        <w:t>8</w:t>
      </w:r>
      <w:r w:rsidR="005147E4">
        <w:rPr>
          <w:rFonts w:ascii="Times New Roman" w:hAnsi="Times New Roman"/>
          <w:sz w:val="24"/>
          <w:szCs w:val="24"/>
          <w:lang w:val="sr-Cyrl-RS"/>
        </w:rPr>
        <w:t>.</w:t>
      </w:r>
      <w:r w:rsidR="00DC0708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септембар</w:t>
      </w:r>
      <w:proofErr w:type="gramEnd"/>
      <w:r w:rsidR="00681B1D" w:rsidRPr="00681B1D">
        <w:rPr>
          <w:rFonts w:ascii="Times New Roman" w:hAnsi="Times New Roman"/>
          <w:sz w:val="24"/>
          <w:szCs w:val="24"/>
          <w:lang w:val="sr-Cyrl-RS"/>
        </w:rPr>
        <w:t xml:space="preserve"> 201</w:t>
      </w:r>
      <w:r w:rsidR="00A00CC7">
        <w:rPr>
          <w:rFonts w:ascii="Times New Roman" w:hAnsi="Times New Roman"/>
          <w:sz w:val="24"/>
          <w:szCs w:val="24"/>
          <w:lang w:val="sr-Cyrl-RS"/>
        </w:rPr>
        <w:t>8</w:t>
      </w:r>
      <w:r w:rsidR="00681B1D" w:rsidRPr="00681B1D">
        <w:rPr>
          <w:rFonts w:ascii="Times New Roman" w:hAnsi="Times New Roman"/>
          <w:sz w:val="24"/>
          <w:szCs w:val="24"/>
          <w:lang w:val="sr-Cyrl-RS"/>
        </w:rPr>
        <w:t>.</w:t>
      </w:r>
      <w:r w:rsidR="00E430C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1B1D" w:rsidRPr="00681B1D">
        <w:rPr>
          <w:rFonts w:ascii="Times New Roman" w:hAnsi="Times New Roman"/>
          <w:sz w:val="24"/>
          <w:szCs w:val="24"/>
          <w:lang w:val="sr-Cyrl-RS"/>
        </w:rPr>
        <w:t>године</w:t>
      </w:r>
    </w:p>
    <w:p w:rsidR="00681B1D" w:rsidRPr="00681B1D" w:rsidRDefault="00681B1D" w:rsidP="00681B1D">
      <w:pPr>
        <w:pStyle w:val="NoSpacing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Б е о г р а д </w:t>
      </w:r>
    </w:p>
    <w:p w:rsidR="00D8097F" w:rsidRPr="00681B1D" w:rsidRDefault="00D8097F" w:rsidP="00D80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8097F" w:rsidRDefault="00D8097F" w:rsidP="00D80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04065E" w:rsidRDefault="0004065E" w:rsidP="00D80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bookmarkStart w:id="0" w:name="_GoBack"/>
      <w:bookmarkEnd w:id="0"/>
    </w:p>
    <w:p w:rsidR="009E3409" w:rsidRDefault="009E3409" w:rsidP="00D80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C4427C" w:rsidRPr="00AB6548" w:rsidRDefault="00C4427C" w:rsidP="00D80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D8097F" w:rsidRPr="00F63879" w:rsidRDefault="00D8097F" w:rsidP="00D80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3879">
        <w:rPr>
          <w:rFonts w:ascii="Times New Roman" w:eastAsia="Times New Roman" w:hAnsi="Times New Roman" w:cs="Times New Roman"/>
          <w:sz w:val="24"/>
          <w:szCs w:val="24"/>
        </w:rPr>
        <w:t>ЗАПИСНИК</w:t>
      </w:r>
    </w:p>
    <w:p w:rsidR="00A00CC7" w:rsidRDefault="00A00CC7" w:rsidP="00A00C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55</w:t>
      </w:r>
      <w:r w:rsidR="00D8097F" w:rsidRPr="00F63879">
        <w:rPr>
          <w:rFonts w:ascii="Times New Roman" w:eastAsia="Times New Roman" w:hAnsi="Times New Roman" w:cs="Times New Roman"/>
          <w:sz w:val="24"/>
          <w:szCs w:val="24"/>
        </w:rPr>
        <w:t>. СЕДНИЦЕ ОДБОРА ЗА ФИНАНСИЈЕ</w:t>
      </w:r>
      <w:proofErr w:type="gramStart"/>
      <w:r w:rsidR="00D8097F" w:rsidRPr="00F63879">
        <w:rPr>
          <w:rFonts w:ascii="Times New Roman" w:eastAsia="Times New Roman" w:hAnsi="Times New Roman" w:cs="Times New Roman"/>
          <w:sz w:val="24"/>
          <w:szCs w:val="24"/>
        </w:rPr>
        <w:t>,</w:t>
      </w:r>
      <w:r w:rsidR="00D8097F" w:rsidRPr="00F63879">
        <w:rPr>
          <w:rFonts w:ascii="Times New Roman" w:eastAsia="Times New Roman" w:hAnsi="Times New Roman" w:cs="Times New Roman"/>
          <w:sz w:val="24"/>
          <w:szCs w:val="24"/>
          <w:lang w:val="sr-Cyrl-RS"/>
        </w:rPr>
        <w:t>РЕПУБЛИЧКИ</w:t>
      </w:r>
      <w:proofErr w:type="gramEnd"/>
      <w:r w:rsidR="00D8097F" w:rsidRPr="00F63879">
        <w:rPr>
          <w:rFonts w:ascii="Times New Roman" w:eastAsia="Times New Roman" w:hAnsi="Times New Roman" w:cs="Times New Roman"/>
          <w:sz w:val="24"/>
          <w:szCs w:val="24"/>
        </w:rPr>
        <w:t xml:space="preserve"> БУЏЕТ </w:t>
      </w:r>
    </w:p>
    <w:p w:rsidR="00D8097F" w:rsidRPr="00F63879" w:rsidRDefault="00D8097F" w:rsidP="00A00C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3879">
        <w:rPr>
          <w:rFonts w:ascii="Times New Roman" w:eastAsia="Times New Roman" w:hAnsi="Times New Roman" w:cs="Times New Roman"/>
          <w:sz w:val="24"/>
          <w:szCs w:val="24"/>
        </w:rPr>
        <w:t xml:space="preserve">И КОНТРОЛУ ТРОШЕЊА ЈАВНИХ СРЕДСТАВА, </w:t>
      </w:r>
    </w:p>
    <w:p w:rsidR="00D8097F" w:rsidRPr="00F63879" w:rsidRDefault="00D8097F" w:rsidP="00D80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638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ОДРЖАНЕ </w:t>
      </w:r>
      <w:r w:rsidR="00A00CC7">
        <w:rPr>
          <w:rFonts w:ascii="Times New Roman" w:eastAsia="Times New Roman" w:hAnsi="Times New Roman" w:cs="Times New Roman"/>
          <w:sz w:val="24"/>
          <w:szCs w:val="24"/>
          <w:lang w:val="sr-Cyrl-RS"/>
        </w:rPr>
        <w:t>18</w:t>
      </w:r>
      <w:r w:rsidR="00681B1D" w:rsidRPr="00F6387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E94FC0" w:rsidRPr="00F638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0CC7">
        <w:rPr>
          <w:rFonts w:ascii="Times New Roman" w:eastAsia="Times New Roman" w:hAnsi="Times New Roman" w:cs="Times New Roman"/>
          <w:sz w:val="24"/>
          <w:szCs w:val="24"/>
          <w:lang w:val="sr-Cyrl-RS"/>
        </w:rPr>
        <w:t>СЕПТЕМБРА</w:t>
      </w:r>
      <w:r w:rsidR="00681B1D" w:rsidRPr="00F638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</w:t>
      </w:r>
      <w:r w:rsidR="00A00CC7"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="00681B1D" w:rsidRPr="00F6387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E94FC0" w:rsidRPr="00F638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1B1D" w:rsidRPr="00F63879">
        <w:rPr>
          <w:rFonts w:ascii="Times New Roman" w:eastAsia="Times New Roman" w:hAnsi="Times New Roman" w:cs="Times New Roman"/>
          <w:sz w:val="24"/>
          <w:szCs w:val="24"/>
          <w:lang w:val="sr-Cyrl-RS"/>
        </w:rPr>
        <w:t>ГОДИНЕ</w:t>
      </w:r>
      <w:r w:rsidR="00E12677" w:rsidRPr="00F638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</w:t>
      </w:r>
      <w:r w:rsidR="00A00CC7">
        <w:rPr>
          <w:rFonts w:ascii="Times New Roman" w:eastAsia="Times New Roman" w:hAnsi="Times New Roman" w:cs="Times New Roman"/>
          <w:sz w:val="24"/>
          <w:szCs w:val="24"/>
          <w:lang w:val="sr-Cyrl-RS"/>
        </w:rPr>
        <w:t>ЛЕСКОВЦУ</w:t>
      </w:r>
    </w:p>
    <w:p w:rsidR="00D8097F" w:rsidRDefault="00D8097F" w:rsidP="00D8097F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C4427C" w:rsidRPr="00AB6548" w:rsidRDefault="00C4427C" w:rsidP="00D8097F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8876E8" w:rsidRPr="0004065E" w:rsidRDefault="00D8097F" w:rsidP="00681B1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4065E">
        <w:rPr>
          <w:rFonts w:ascii="Times New Roman" w:hAnsi="Times New Roman"/>
          <w:sz w:val="24"/>
          <w:szCs w:val="24"/>
          <w:lang w:val="sr-Cyrl-RS"/>
        </w:rPr>
        <w:t xml:space="preserve">Седница је почела у </w:t>
      </w:r>
      <w:r w:rsidR="00680618" w:rsidRPr="0004065E">
        <w:rPr>
          <w:rFonts w:ascii="Times New Roman" w:hAnsi="Times New Roman"/>
          <w:sz w:val="24"/>
          <w:szCs w:val="24"/>
        </w:rPr>
        <w:t>1</w:t>
      </w:r>
      <w:r w:rsidR="00681B1D" w:rsidRPr="0004065E">
        <w:rPr>
          <w:rFonts w:ascii="Times New Roman" w:hAnsi="Times New Roman"/>
          <w:sz w:val="24"/>
          <w:szCs w:val="24"/>
          <w:lang w:val="sr-Cyrl-RS"/>
        </w:rPr>
        <w:t>0</w:t>
      </w:r>
      <w:r w:rsidRPr="0004065E">
        <w:rPr>
          <w:rFonts w:ascii="Times New Roman" w:hAnsi="Times New Roman"/>
          <w:sz w:val="24"/>
          <w:szCs w:val="24"/>
          <w:lang w:val="sr-Cyrl-RS"/>
        </w:rPr>
        <w:t>,</w:t>
      </w:r>
      <w:r w:rsidR="004461A1" w:rsidRPr="0004065E">
        <w:rPr>
          <w:rFonts w:ascii="Times New Roman" w:hAnsi="Times New Roman"/>
          <w:sz w:val="24"/>
          <w:szCs w:val="24"/>
          <w:lang w:val="sr-Cyrl-RS"/>
        </w:rPr>
        <w:t>10</w:t>
      </w:r>
      <w:r w:rsidRPr="0004065E">
        <w:rPr>
          <w:rFonts w:ascii="Times New Roman" w:hAnsi="Times New Roman"/>
          <w:sz w:val="24"/>
          <w:szCs w:val="24"/>
          <w:lang w:val="sr-Cyrl-RS"/>
        </w:rPr>
        <w:t xml:space="preserve"> часова.</w:t>
      </w:r>
    </w:p>
    <w:p w:rsidR="00681B1D" w:rsidRPr="0004065E" w:rsidRDefault="00681B1D" w:rsidP="00681B1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4065E">
        <w:rPr>
          <w:rFonts w:ascii="Times New Roman" w:hAnsi="Times New Roman"/>
          <w:sz w:val="24"/>
          <w:szCs w:val="24"/>
          <w:lang w:val="sr-Cyrl-RS"/>
        </w:rPr>
        <w:t>Седниц</w:t>
      </w:r>
      <w:r w:rsidR="008F3046" w:rsidRPr="0004065E">
        <w:rPr>
          <w:rFonts w:ascii="Times New Roman" w:hAnsi="Times New Roman"/>
          <w:sz w:val="24"/>
          <w:szCs w:val="24"/>
          <w:lang w:val="sr-Cyrl-RS"/>
        </w:rPr>
        <w:t>ом</w:t>
      </w:r>
      <w:r w:rsidRPr="0004065E">
        <w:rPr>
          <w:rFonts w:ascii="Times New Roman" w:hAnsi="Times New Roman"/>
          <w:sz w:val="24"/>
          <w:szCs w:val="24"/>
          <w:lang w:val="sr-Cyrl-RS"/>
        </w:rPr>
        <w:t xml:space="preserve"> је председавала др Александра Томић, председник Одбора.</w:t>
      </w:r>
    </w:p>
    <w:p w:rsidR="00681B1D" w:rsidRPr="0004065E" w:rsidRDefault="00681B1D" w:rsidP="00681B1D">
      <w:pPr>
        <w:pStyle w:val="NoSpacing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04065E">
        <w:rPr>
          <w:rFonts w:ascii="Times New Roman" w:hAnsi="Times New Roman"/>
          <w:sz w:val="24"/>
          <w:szCs w:val="24"/>
        </w:rPr>
        <w:t>Седници</w:t>
      </w:r>
      <w:proofErr w:type="spellEnd"/>
      <w:r w:rsidRPr="000406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65E">
        <w:rPr>
          <w:rFonts w:ascii="Times New Roman" w:hAnsi="Times New Roman"/>
          <w:sz w:val="24"/>
          <w:szCs w:val="24"/>
        </w:rPr>
        <w:t>су</w:t>
      </w:r>
      <w:proofErr w:type="spellEnd"/>
      <w:r w:rsidRPr="000406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65E">
        <w:rPr>
          <w:rFonts w:ascii="Times New Roman" w:hAnsi="Times New Roman"/>
          <w:sz w:val="24"/>
          <w:szCs w:val="24"/>
        </w:rPr>
        <w:t>присуствовали</w:t>
      </w:r>
      <w:proofErr w:type="spellEnd"/>
      <w:r w:rsidRPr="000406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65E">
        <w:rPr>
          <w:rFonts w:ascii="Times New Roman" w:hAnsi="Times New Roman"/>
          <w:sz w:val="24"/>
          <w:szCs w:val="24"/>
        </w:rPr>
        <w:t>чланови</w:t>
      </w:r>
      <w:proofErr w:type="spellEnd"/>
      <w:r w:rsidRPr="000406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65E">
        <w:rPr>
          <w:rFonts w:ascii="Times New Roman" w:hAnsi="Times New Roman"/>
          <w:sz w:val="24"/>
          <w:szCs w:val="24"/>
        </w:rPr>
        <w:t>Одбора</w:t>
      </w:r>
      <w:proofErr w:type="spellEnd"/>
      <w:r w:rsidRPr="0004065E">
        <w:rPr>
          <w:rFonts w:ascii="Times New Roman" w:hAnsi="Times New Roman"/>
          <w:sz w:val="24"/>
          <w:szCs w:val="24"/>
        </w:rPr>
        <w:t xml:space="preserve">: </w:t>
      </w:r>
      <w:r w:rsidR="004461A1" w:rsidRPr="0004065E">
        <w:rPr>
          <w:rFonts w:ascii="Times New Roman" w:hAnsi="Times New Roman"/>
          <w:sz w:val="24"/>
          <w:szCs w:val="24"/>
          <w:lang w:val="sr-Cyrl-RS"/>
        </w:rPr>
        <w:t>Зоран Бојанић</w:t>
      </w:r>
      <w:r w:rsidRPr="0004065E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 w:rsidRPr="0004065E">
        <w:rPr>
          <w:rFonts w:ascii="Times New Roman" w:hAnsi="Times New Roman"/>
          <w:sz w:val="24"/>
          <w:szCs w:val="24"/>
        </w:rPr>
        <w:t>Горан</w:t>
      </w:r>
      <w:proofErr w:type="spellEnd"/>
      <w:r w:rsidRPr="000406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65E">
        <w:rPr>
          <w:rFonts w:ascii="Times New Roman" w:hAnsi="Times New Roman"/>
          <w:sz w:val="24"/>
          <w:szCs w:val="24"/>
        </w:rPr>
        <w:t>Ковачевић</w:t>
      </w:r>
      <w:proofErr w:type="spellEnd"/>
      <w:r w:rsidRPr="0004065E">
        <w:rPr>
          <w:rFonts w:ascii="Times New Roman" w:hAnsi="Times New Roman"/>
          <w:sz w:val="24"/>
          <w:szCs w:val="24"/>
        </w:rPr>
        <w:t xml:space="preserve">, </w:t>
      </w:r>
      <w:r w:rsidR="004461A1" w:rsidRPr="0004065E">
        <w:rPr>
          <w:rFonts w:ascii="Times New Roman" w:hAnsi="Times New Roman"/>
          <w:sz w:val="24"/>
          <w:szCs w:val="24"/>
          <w:lang w:val="sr-Cyrl-RS"/>
        </w:rPr>
        <w:t>Соња Влаховић</w:t>
      </w:r>
      <w:r w:rsidR="00E12677" w:rsidRPr="0004065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04065E">
        <w:rPr>
          <w:rFonts w:ascii="Times New Roman" w:hAnsi="Times New Roman"/>
          <w:sz w:val="24"/>
          <w:szCs w:val="24"/>
          <w:lang w:val="sr-Cyrl-RS"/>
        </w:rPr>
        <w:t>Оливера Пешић</w:t>
      </w:r>
      <w:r w:rsidRPr="0004065E">
        <w:rPr>
          <w:rFonts w:ascii="Times New Roman" w:hAnsi="Times New Roman"/>
          <w:sz w:val="24"/>
          <w:szCs w:val="24"/>
        </w:rPr>
        <w:t>,</w:t>
      </w:r>
      <w:r w:rsidRPr="0004065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461A1" w:rsidRPr="0004065E">
        <w:rPr>
          <w:rFonts w:ascii="Times New Roman" w:hAnsi="Times New Roman"/>
          <w:color w:val="000000" w:themeColor="text1"/>
          <w:sz w:val="24"/>
          <w:szCs w:val="24"/>
          <w:lang w:val="sr-Cyrl-RS"/>
        </w:rPr>
        <w:t>Србислав Филиповић, Милан Лапчевић, Војислав Вујић и Золтан Пек</w:t>
      </w:r>
      <w:r w:rsidRPr="0004065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81B1D" w:rsidRPr="0004065E" w:rsidRDefault="00681B1D" w:rsidP="004461A1">
      <w:pPr>
        <w:pStyle w:val="NoSpacing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proofErr w:type="spellStart"/>
      <w:proofErr w:type="gramStart"/>
      <w:r w:rsidRPr="0004065E">
        <w:rPr>
          <w:rFonts w:ascii="Times New Roman" w:hAnsi="Times New Roman"/>
          <w:color w:val="000000" w:themeColor="text1"/>
          <w:sz w:val="24"/>
          <w:szCs w:val="24"/>
        </w:rPr>
        <w:t>Седници</w:t>
      </w:r>
      <w:proofErr w:type="spellEnd"/>
      <w:r w:rsidRPr="0004065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4065E">
        <w:rPr>
          <w:rFonts w:ascii="Times New Roman" w:hAnsi="Times New Roman"/>
          <w:color w:val="000000" w:themeColor="text1"/>
          <w:sz w:val="24"/>
          <w:szCs w:val="24"/>
        </w:rPr>
        <w:t>су</w:t>
      </w:r>
      <w:proofErr w:type="spellEnd"/>
      <w:r w:rsidRPr="0004065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4065E">
        <w:rPr>
          <w:rFonts w:ascii="Times New Roman" w:hAnsi="Times New Roman"/>
          <w:color w:val="000000" w:themeColor="text1"/>
          <w:sz w:val="24"/>
          <w:szCs w:val="24"/>
        </w:rPr>
        <w:t>присуствовали</w:t>
      </w:r>
      <w:proofErr w:type="spellEnd"/>
      <w:r w:rsidR="004C3A4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="004C3A49">
        <w:rPr>
          <w:rFonts w:ascii="Times New Roman" w:hAnsi="Times New Roman"/>
          <w:color w:val="000000" w:themeColor="text1"/>
          <w:sz w:val="24"/>
          <w:szCs w:val="24"/>
        </w:rPr>
        <w:t>заменици</w:t>
      </w:r>
      <w:proofErr w:type="spellEnd"/>
      <w:r w:rsidR="004C3A4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C3A49">
        <w:rPr>
          <w:rFonts w:ascii="Times New Roman" w:hAnsi="Times New Roman"/>
          <w:color w:val="000000" w:themeColor="text1"/>
          <w:sz w:val="24"/>
          <w:szCs w:val="24"/>
        </w:rPr>
        <w:t>чланова</w:t>
      </w:r>
      <w:proofErr w:type="spellEnd"/>
      <w:r w:rsidR="004C3A4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C3A49">
        <w:rPr>
          <w:rFonts w:ascii="Times New Roman" w:hAnsi="Times New Roman"/>
          <w:color w:val="000000" w:themeColor="text1"/>
          <w:sz w:val="24"/>
          <w:szCs w:val="24"/>
        </w:rPr>
        <w:t>Одбора</w:t>
      </w:r>
      <w:proofErr w:type="spellEnd"/>
      <w:r w:rsidRPr="0004065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461A1" w:rsidRPr="0004065E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Зоран Деспотовић</w:t>
      </w:r>
      <w:r w:rsidR="00E12677" w:rsidRPr="0004065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(заменик </w:t>
      </w:r>
      <w:r w:rsidR="004461A1" w:rsidRPr="0004065E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Миљана Дамјановића)</w:t>
      </w:r>
      <w:r w:rsidR="00E12677" w:rsidRPr="0004065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4461A1" w:rsidRPr="0004065E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и</w:t>
      </w:r>
      <w:r w:rsidR="00E12677" w:rsidRPr="0004065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Снежана Б. Петровић (заменик Моме Чолаковића)</w:t>
      </w:r>
      <w:r w:rsidR="004461A1" w:rsidRPr="0004065E">
        <w:rPr>
          <w:rFonts w:ascii="Times New Roman" w:hAnsi="Times New Roman"/>
          <w:color w:val="000000" w:themeColor="text1"/>
          <w:sz w:val="24"/>
          <w:szCs w:val="24"/>
          <w:lang w:val="sr-Cyrl-RS"/>
        </w:rPr>
        <w:t>.</w:t>
      </w:r>
      <w:proofErr w:type="gramEnd"/>
      <w:r w:rsidR="007D6995" w:rsidRPr="0004065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</w:p>
    <w:p w:rsidR="00355F38" w:rsidRPr="0004065E" w:rsidRDefault="00681B1D" w:rsidP="00355F38">
      <w:pPr>
        <w:pStyle w:val="NoSpacing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proofErr w:type="spellStart"/>
      <w:r w:rsidRPr="0004065E">
        <w:rPr>
          <w:rFonts w:ascii="Times New Roman" w:hAnsi="Times New Roman"/>
          <w:color w:val="000000" w:themeColor="text1"/>
          <w:sz w:val="24"/>
          <w:szCs w:val="24"/>
        </w:rPr>
        <w:t>Седници</w:t>
      </w:r>
      <w:proofErr w:type="spellEnd"/>
      <w:r w:rsidRPr="0004065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4065E">
        <w:rPr>
          <w:rFonts w:ascii="Times New Roman" w:hAnsi="Times New Roman"/>
          <w:color w:val="000000" w:themeColor="text1"/>
          <w:sz w:val="24"/>
          <w:szCs w:val="24"/>
        </w:rPr>
        <w:t>нису</w:t>
      </w:r>
      <w:proofErr w:type="spellEnd"/>
      <w:r w:rsidRPr="0004065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4065E">
        <w:rPr>
          <w:rFonts w:ascii="Times New Roman" w:hAnsi="Times New Roman"/>
          <w:color w:val="000000" w:themeColor="text1"/>
          <w:sz w:val="24"/>
          <w:szCs w:val="24"/>
        </w:rPr>
        <w:t>присуствовали</w:t>
      </w:r>
      <w:proofErr w:type="spellEnd"/>
      <w:r w:rsidRPr="0004065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4065E">
        <w:rPr>
          <w:rFonts w:ascii="Times New Roman" w:hAnsi="Times New Roman"/>
          <w:color w:val="000000" w:themeColor="text1"/>
          <w:sz w:val="24"/>
          <w:szCs w:val="24"/>
        </w:rPr>
        <w:t>чланови</w:t>
      </w:r>
      <w:proofErr w:type="spellEnd"/>
      <w:r w:rsidRPr="0004065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4065E">
        <w:rPr>
          <w:rFonts w:ascii="Times New Roman" w:hAnsi="Times New Roman"/>
          <w:color w:val="000000" w:themeColor="text1"/>
          <w:sz w:val="24"/>
          <w:szCs w:val="24"/>
        </w:rPr>
        <w:t>Одбора</w:t>
      </w:r>
      <w:proofErr w:type="spellEnd"/>
      <w:r w:rsidR="004461A1" w:rsidRPr="0004065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Верољуб Арсић</w:t>
      </w:r>
      <w:proofErr w:type="gramStart"/>
      <w:r w:rsidR="004461A1" w:rsidRPr="0004065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7D6995" w:rsidRPr="0004065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12677" w:rsidRPr="0004065E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Душан</w:t>
      </w:r>
      <w:proofErr w:type="gramEnd"/>
      <w:r w:rsidR="00E12677" w:rsidRPr="0004065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Бајатовић</w:t>
      </w:r>
      <w:r w:rsidR="004461A1" w:rsidRPr="0004065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Милорад Мирчић, Саша Радуловић, Горан Ћирић </w:t>
      </w:r>
      <w:r w:rsidR="00E12677" w:rsidRPr="0004065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и </w:t>
      </w:r>
      <w:r w:rsidR="004461A1" w:rsidRPr="0004065E">
        <w:rPr>
          <w:rFonts w:ascii="Times New Roman" w:hAnsi="Times New Roman"/>
          <w:sz w:val="24"/>
          <w:szCs w:val="24"/>
          <w:lang w:val="sr-Cyrl-RS"/>
        </w:rPr>
        <w:t>Милорад Мијатовић</w:t>
      </w:r>
      <w:r w:rsidR="00E12677" w:rsidRPr="0004065E">
        <w:rPr>
          <w:rFonts w:ascii="Times New Roman" w:hAnsi="Times New Roman"/>
          <w:sz w:val="24"/>
          <w:szCs w:val="24"/>
          <w:lang w:val="sr-Cyrl-RS"/>
        </w:rPr>
        <w:t>,</w:t>
      </w:r>
      <w:r w:rsidR="007D6995" w:rsidRPr="0004065E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04065E">
        <w:rPr>
          <w:rFonts w:ascii="Times New Roman" w:hAnsi="Times New Roman"/>
          <w:color w:val="000000" w:themeColor="text1"/>
          <w:sz w:val="24"/>
          <w:szCs w:val="24"/>
        </w:rPr>
        <w:t>нити</w:t>
      </w:r>
      <w:proofErr w:type="spellEnd"/>
      <w:r w:rsidRPr="0004065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4065E">
        <w:rPr>
          <w:rFonts w:ascii="Times New Roman" w:hAnsi="Times New Roman"/>
          <w:color w:val="000000" w:themeColor="text1"/>
          <w:sz w:val="24"/>
          <w:szCs w:val="24"/>
        </w:rPr>
        <w:t>њихови</w:t>
      </w:r>
      <w:proofErr w:type="spellEnd"/>
      <w:r w:rsidRPr="0004065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4065E">
        <w:rPr>
          <w:rFonts w:ascii="Times New Roman" w:hAnsi="Times New Roman"/>
          <w:color w:val="000000" w:themeColor="text1"/>
          <w:sz w:val="24"/>
          <w:szCs w:val="24"/>
        </w:rPr>
        <w:t>заменици</w:t>
      </w:r>
      <w:proofErr w:type="spellEnd"/>
      <w:r w:rsidRPr="0004065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E63F52" w:rsidRPr="0004065E" w:rsidRDefault="00E63F52" w:rsidP="00E63F52">
      <w:pPr>
        <w:pStyle w:val="NoSpacing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 w:rsidRPr="0004065E">
        <w:rPr>
          <w:rFonts w:ascii="Times New Roman" w:hAnsi="Times New Roman"/>
          <w:color w:val="000000" w:themeColor="text1"/>
          <w:sz w:val="24"/>
          <w:szCs w:val="24"/>
          <w:lang w:val="sr-Cyrl-RS"/>
        </w:rPr>
        <w:t>Седници су присуствовали и народни посланици Тања Томашевић Дамњановић и Жарко Богатиновић.</w:t>
      </w:r>
    </w:p>
    <w:p w:rsidR="00355F38" w:rsidRDefault="00355F38" w:rsidP="0004065E">
      <w:pPr>
        <w:pStyle w:val="NoSpacing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C2E25">
        <w:rPr>
          <w:rFonts w:ascii="Times New Roman" w:hAnsi="Times New Roman"/>
          <w:sz w:val="24"/>
          <w:szCs w:val="24"/>
          <w:lang w:val="sr-Cyrl-RS"/>
        </w:rPr>
        <w:t xml:space="preserve">На позив председника Одбора седници су присуствовали и: </w:t>
      </w:r>
      <w:r w:rsidR="00E63F52" w:rsidRPr="00EC2E25">
        <w:rPr>
          <w:rFonts w:ascii="Times New Roman" w:hAnsi="Times New Roman"/>
          <w:sz w:val="24"/>
          <w:szCs w:val="24"/>
          <w:lang w:val="sr-Cyrl-RS"/>
        </w:rPr>
        <w:t>др Горан Цветановић,</w:t>
      </w:r>
      <w:r w:rsidRPr="00EC2E25">
        <w:rPr>
          <w:rFonts w:ascii="Times New Roman" w:hAnsi="Times New Roman"/>
          <w:sz w:val="24"/>
          <w:szCs w:val="24"/>
          <w:lang w:val="sr-Cyrl-RS"/>
        </w:rPr>
        <w:t xml:space="preserve"> градоначелник</w:t>
      </w:r>
      <w:r w:rsidR="00E63F52" w:rsidRPr="00EC2E25">
        <w:rPr>
          <w:rFonts w:ascii="Times New Roman" w:hAnsi="Times New Roman"/>
          <w:sz w:val="24"/>
          <w:szCs w:val="24"/>
          <w:lang w:val="sr-Cyrl-RS"/>
        </w:rPr>
        <w:t xml:space="preserve"> Града Лесковца</w:t>
      </w:r>
      <w:r w:rsidR="0004065E" w:rsidRPr="00EC2E25">
        <w:rPr>
          <w:rFonts w:ascii="Times New Roman" w:hAnsi="Times New Roman"/>
          <w:sz w:val="24"/>
          <w:szCs w:val="24"/>
          <w:lang w:val="sr-Cyrl-RS"/>
        </w:rPr>
        <w:t xml:space="preserve"> са својим сарадницима</w:t>
      </w:r>
      <w:r w:rsidR="00F35488">
        <w:rPr>
          <w:rFonts w:ascii="Times New Roman" w:hAnsi="Times New Roman"/>
          <w:sz w:val="24"/>
          <w:szCs w:val="24"/>
          <w:lang w:val="sr-Cyrl-RS"/>
        </w:rPr>
        <w:t>, градским секретарима и другим представницима Градске управе</w:t>
      </w:r>
      <w:r w:rsidRPr="00EC2E25">
        <w:rPr>
          <w:rFonts w:ascii="Times New Roman" w:hAnsi="Times New Roman"/>
          <w:sz w:val="24"/>
          <w:szCs w:val="24"/>
          <w:lang w:val="sr-Cyrl-RS"/>
        </w:rPr>
        <w:t xml:space="preserve">; </w:t>
      </w:r>
      <w:r w:rsidR="004C3A49">
        <w:rPr>
          <w:rFonts w:ascii="Times New Roman" w:hAnsi="Times New Roman"/>
          <w:sz w:val="24"/>
          <w:szCs w:val="24"/>
          <w:lang w:val="sr-Cyrl-RS"/>
        </w:rPr>
        <w:t xml:space="preserve">представници </w:t>
      </w:r>
      <w:r w:rsidR="008D62E5" w:rsidRPr="00EC2E25">
        <w:rPr>
          <w:rFonts w:ascii="Times New Roman" w:hAnsi="Times New Roman"/>
          <w:sz w:val="24"/>
          <w:szCs w:val="24"/>
          <w:lang w:val="sr-Cyrl-RS"/>
        </w:rPr>
        <w:t xml:space="preserve">Државне ревизорске институције </w:t>
      </w:r>
      <w:r w:rsidRPr="00EC2E25">
        <w:rPr>
          <w:rFonts w:ascii="Times New Roman" w:hAnsi="Times New Roman"/>
          <w:sz w:val="24"/>
          <w:szCs w:val="24"/>
          <w:lang w:val="sr-Cyrl-RS"/>
        </w:rPr>
        <w:t>др Душко</w:t>
      </w:r>
      <w:r w:rsidRPr="00EC2E25">
        <w:rPr>
          <w:rFonts w:ascii="Times New Roman" w:hAnsi="Times New Roman"/>
          <w:sz w:val="24"/>
          <w:szCs w:val="24"/>
        </w:rPr>
        <w:t xml:space="preserve"> </w:t>
      </w:r>
      <w:r w:rsidRPr="00EC2E25">
        <w:rPr>
          <w:rFonts w:ascii="Times New Roman" w:hAnsi="Times New Roman"/>
          <w:sz w:val="24"/>
          <w:szCs w:val="24"/>
          <w:lang w:val="sr-Cyrl-RS"/>
        </w:rPr>
        <w:t>Пејовић, председник</w:t>
      </w:r>
      <w:r w:rsidR="004C3A49">
        <w:rPr>
          <w:rFonts w:ascii="Times New Roman" w:hAnsi="Times New Roman"/>
          <w:sz w:val="24"/>
          <w:szCs w:val="24"/>
        </w:rPr>
        <w:t xml:space="preserve">, </w:t>
      </w:r>
      <w:r w:rsidRPr="00EC2E25">
        <w:rPr>
          <w:rFonts w:ascii="Times New Roman" w:hAnsi="Times New Roman"/>
          <w:sz w:val="24"/>
          <w:szCs w:val="24"/>
          <w:lang w:val="sr-Cyrl-RS"/>
        </w:rPr>
        <w:t xml:space="preserve">др Бојана </w:t>
      </w:r>
      <w:r w:rsidR="004C3A49">
        <w:rPr>
          <w:rFonts w:ascii="Times New Roman" w:hAnsi="Times New Roman"/>
          <w:sz w:val="24"/>
          <w:szCs w:val="24"/>
          <w:lang w:val="sr-Cyrl-RS"/>
        </w:rPr>
        <w:t>Митровић,</w:t>
      </w:r>
      <w:r w:rsidR="004C3A49">
        <w:rPr>
          <w:rFonts w:ascii="Times New Roman" w:hAnsi="Times New Roman"/>
          <w:sz w:val="24"/>
          <w:szCs w:val="24"/>
        </w:rPr>
        <w:t xml:space="preserve"> </w:t>
      </w:r>
      <w:r w:rsidRPr="00EC2E25">
        <w:rPr>
          <w:rFonts w:ascii="Times New Roman" w:hAnsi="Times New Roman"/>
          <w:sz w:val="24"/>
          <w:szCs w:val="24"/>
          <w:lang w:val="sr-Cyrl-RS"/>
        </w:rPr>
        <w:t>потпредседник</w:t>
      </w:r>
      <w:r w:rsidR="004C3A49">
        <w:rPr>
          <w:rFonts w:ascii="Times New Roman" w:hAnsi="Times New Roman"/>
          <w:sz w:val="24"/>
          <w:szCs w:val="24"/>
        </w:rPr>
        <w:t>,</w:t>
      </w:r>
      <w:r w:rsidR="00E63F52" w:rsidRPr="00EC2E2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EC2E25">
        <w:rPr>
          <w:rFonts w:ascii="Times New Roman" w:hAnsi="Times New Roman"/>
          <w:sz w:val="24"/>
          <w:szCs w:val="24"/>
          <w:lang w:val="sr-Cyrl-RS"/>
        </w:rPr>
        <w:t>Невенка Бојанић,</w:t>
      </w:r>
      <w:r w:rsidR="008D62E5">
        <w:rPr>
          <w:rFonts w:ascii="Times New Roman" w:hAnsi="Times New Roman"/>
          <w:sz w:val="24"/>
          <w:szCs w:val="24"/>
          <w:lang w:val="sr-Cyrl-RS"/>
        </w:rPr>
        <w:t xml:space="preserve"> Љиљана Димитријевић и </w:t>
      </w:r>
      <w:r w:rsidRPr="00EC2E25">
        <w:rPr>
          <w:rFonts w:ascii="Times New Roman" w:hAnsi="Times New Roman"/>
          <w:sz w:val="24"/>
          <w:szCs w:val="24"/>
          <w:lang w:val="sr-Cyrl-RS"/>
        </w:rPr>
        <w:t>Маријана Симовић</w:t>
      </w:r>
      <w:r w:rsidR="004C3A49">
        <w:rPr>
          <w:rFonts w:ascii="Times New Roman" w:hAnsi="Times New Roman"/>
          <w:sz w:val="24"/>
          <w:szCs w:val="24"/>
        </w:rPr>
        <w:t>,</w:t>
      </w:r>
      <w:r w:rsidR="004C3A49" w:rsidRPr="004C3A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A49" w:rsidRPr="00EC2E25">
        <w:rPr>
          <w:rFonts w:ascii="Times New Roman" w:hAnsi="Times New Roman"/>
          <w:sz w:val="24"/>
          <w:szCs w:val="24"/>
          <w:lang w:val="sr-Cyrl-RS"/>
        </w:rPr>
        <w:t>чланови Савета</w:t>
      </w:r>
      <w:r w:rsidR="004C3A49">
        <w:rPr>
          <w:rFonts w:ascii="Times New Roman" w:hAnsi="Times New Roman"/>
          <w:sz w:val="24"/>
          <w:szCs w:val="24"/>
        </w:rPr>
        <w:t>,</w:t>
      </w:r>
      <w:r w:rsidRPr="00EC2E25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E63F52" w:rsidRPr="00EC2E25">
        <w:rPr>
          <w:rFonts w:ascii="Times New Roman" w:hAnsi="Times New Roman"/>
          <w:color w:val="000000"/>
          <w:sz w:val="24"/>
          <w:szCs w:val="24"/>
        </w:rPr>
        <w:t>Милена</w:t>
      </w:r>
      <w:proofErr w:type="spellEnd"/>
      <w:r w:rsidR="00E63F52" w:rsidRPr="00EC2E2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D62E5">
        <w:rPr>
          <w:rFonts w:ascii="Times New Roman" w:hAnsi="Times New Roman"/>
          <w:color w:val="000000"/>
          <w:sz w:val="24"/>
          <w:szCs w:val="24"/>
        </w:rPr>
        <w:t>Милинковић</w:t>
      </w:r>
      <w:proofErr w:type="spellEnd"/>
      <w:r w:rsidR="008D62E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8D62E5">
        <w:rPr>
          <w:rFonts w:ascii="Times New Roman" w:hAnsi="Times New Roman"/>
          <w:color w:val="000000"/>
          <w:sz w:val="24"/>
          <w:szCs w:val="24"/>
        </w:rPr>
        <w:t>секретар</w:t>
      </w:r>
      <w:proofErr w:type="spellEnd"/>
      <w:r w:rsidR="008D62E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Стојанка Миловановић, </w:t>
      </w:r>
      <w:proofErr w:type="spellStart"/>
      <w:r w:rsidR="00E63F52" w:rsidRPr="00EC2E25">
        <w:rPr>
          <w:rFonts w:ascii="Times New Roman" w:hAnsi="Times New Roman"/>
          <w:color w:val="000000"/>
          <w:sz w:val="24"/>
          <w:szCs w:val="24"/>
        </w:rPr>
        <w:t>врховни</w:t>
      </w:r>
      <w:proofErr w:type="spellEnd"/>
      <w:r w:rsidR="00E63F52" w:rsidRPr="00EC2E2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63F52" w:rsidRPr="00EC2E25">
        <w:rPr>
          <w:rFonts w:ascii="Times New Roman" w:hAnsi="Times New Roman"/>
          <w:color w:val="000000"/>
          <w:sz w:val="24"/>
          <w:szCs w:val="24"/>
        </w:rPr>
        <w:t>државни</w:t>
      </w:r>
      <w:proofErr w:type="spellEnd"/>
      <w:r w:rsidR="00E63F52" w:rsidRPr="00EC2E2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63F52" w:rsidRPr="00EC2E25">
        <w:rPr>
          <w:rFonts w:ascii="Times New Roman" w:hAnsi="Times New Roman"/>
          <w:color w:val="000000"/>
          <w:sz w:val="24"/>
          <w:szCs w:val="24"/>
        </w:rPr>
        <w:t>ревизор</w:t>
      </w:r>
      <w:proofErr w:type="spellEnd"/>
      <w:r w:rsidR="00E63F52" w:rsidRPr="00EC2E2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proofErr w:type="spellStart"/>
      <w:r w:rsidR="00E63F52" w:rsidRPr="00EC2E25">
        <w:rPr>
          <w:rFonts w:ascii="Times New Roman" w:hAnsi="Times New Roman"/>
          <w:color w:val="000000"/>
          <w:sz w:val="24"/>
          <w:szCs w:val="24"/>
        </w:rPr>
        <w:t>Снежана</w:t>
      </w:r>
      <w:proofErr w:type="spellEnd"/>
      <w:r w:rsidR="00E63F52" w:rsidRPr="00EC2E2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63F52" w:rsidRPr="00EC2E25">
        <w:rPr>
          <w:rFonts w:ascii="Times New Roman" w:hAnsi="Times New Roman"/>
          <w:color w:val="000000"/>
          <w:sz w:val="24"/>
          <w:szCs w:val="24"/>
        </w:rPr>
        <w:t>Трњаковић</w:t>
      </w:r>
      <w:proofErr w:type="spellEnd"/>
      <w:r w:rsidR="00E63F52" w:rsidRPr="00EC2E2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E63F52" w:rsidRPr="00EC2E25">
        <w:rPr>
          <w:rFonts w:ascii="Times New Roman" w:hAnsi="Times New Roman"/>
          <w:color w:val="000000"/>
          <w:sz w:val="24"/>
          <w:szCs w:val="24"/>
        </w:rPr>
        <w:t>в.д</w:t>
      </w:r>
      <w:proofErr w:type="spellEnd"/>
      <w:r w:rsidR="00E63F52" w:rsidRPr="00EC2E25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="00E63F52" w:rsidRPr="00EC2E25">
        <w:rPr>
          <w:rFonts w:ascii="Times New Roman" w:hAnsi="Times New Roman"/>
          <w:color w:val="000000"/>
          <w:sz w:val="24"/>
          <w:szCs w:val="24"/>
        </w:rPr>
        <w:t>врховни</w:t>
      </w:r>
      <w:proofErr w:type="spellEnd"/>
      <w:r w:rsidR="00E63F52" w:rsidRPr="00EC2E2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63F52" w:rsidRPr="00EC2E25">
        <w:rPr>
          <w:rFonts w:ascii="Times New Roman" w:hAnsi="Times New Roman"/>
          <w:color w:val="000000"/>
          <w:sz w:val="24"/>
          <w:szCs w:val="24"/>
        </w:rPr>
        <w:t>држани</w:t>
      </w:r>
      <w:proofErr w:type="spellEnd"/>
      <w:r w:rsidR="00E63F52" w:rsidRPr="00EC2E2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63F52" w:rsidRPr="00EC2E25">
        <w:rPr>
          <w:rFonts w:ascii="Times New Roman" w:hAnsi="Times New Roman"/>
          <w:color w:val="000000"/>
          <w:sz w:val="24"/>
          <w:szCs w:val="24"/>
        </w:rPr>
        <w:t>ревизор</w:t>
      </w:r>
      <w:proofErr w:type="spellEnd"/>
      <w:r w:rsidR="00E63F52" w:rsidRPr="00EC2E2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proofErr w:type="spellStart"/>
      <w:r w:rsidR="00E63F52" w:rsidRPr="00EC2E25">
        <w:rPr>
          <w:rFonts w:ascii="Times New Roman" w:hAnsi="Times New Roman"/>
          <w:color w:val="000000"/>
          <w:sz w:val="24"/>
          <w:szCs w:val="24"/>
        </w:rPr>
        <w:t>Слободан</w:t>
      </w:r>
      <w:proofErr w:type="spellEnd"/>
      <w:r w:rsidR="00E63F52" w:rsidRPr="00EC2E2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63F52" w:rsidRPr="00EC2E25">
        <w:rPr>
          <w:rFonts w:ascii="Times New Roman" w:hAnsi="Times New Roman"/>
          <w:color w:val="000000"/>
          <w:sz w:val="24"/>
          <w:szCs w:val="24"/>
        </w:rPr>
        <w:t>Мијаиловић</w:t>
      </w:r>
      <w:proofErr w:type="spellEnd"/>
      <w:r w:rsidR="00E63F52" w:rsidRPr="00EC2E2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E63F52" w:rsidRPr="00EC2E25">
        <w:rPr>
          <w:rFonts w:ascii="Times New Roman" w:hAnsi="Times New Roman"/>
          <w:color w:val="000000"/>
          <w:sz w:val="24"/>
          <w:szCs w:val="24"/>
        </w:rPr>
        <w:t>в.д</w:t>
      </w:r>
      <w:proofErr w:type="spellEnd"/>
      <w:r w:rsidR="00E63F52" w:rsidRPr="00EC2E25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="00E63F52" w:rsidRPr="00EC2E25">
        <w:rPr>
          <w:rFonts w:ascii="Times New Roman" w:hAnsi="Times New Roman"/>
          <w:color w:val="000000"/>
          <w:sz w:val="24"/>
          <w:szCs w:val="24"/>
        </w:rPr>
        <w:t>врховни</w:t>
      </w:r>
      <w:proofErr w:type="spellEnd"/>
      <w:r w:rsidR="00E63F52" w:rsidRPr="00EC2E2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63F52" w:rsidRPr="00EC2E25">
        <w:rPr>
          <w:rFonts w:ascii="Times New Roman" w:hAnsi="Times New Roman"/>
          <w:color w:val="000000"/>
          <w:sz w:val="24"/>
          <w:szCs w:val="24"/>
        </w:rPr>
        <w:t>државни</w:t>
      </w:r>
      <w:proofErr w:type="spellEnd"/>
      <w:r w:rsidR="00E63F52" w:rsidRPr="00EC2E2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63F52" w:rsidRPr="00EC2E25">
        <w:rPr>
          <w:rFonts w:ascii="Times New Roman" w:hAnsi="Times New Roman"/>
          <w:color w:val="000000"/>
          <w:sz w:val="24"/>
          <w:szCs w:val="24"/>
        </w:rPr>
        <w:t>ревизор</w:t>
      </w:r>
      <w:proofErr w:type="spellEnd"/>
      <w:r w:rsidR="00E63F52" w:rsidRPr="00EC2E25">
        <w:rPr>
          <w:rFonts w:ascii="Times New Roman" w:hAnsi="Times New Roman"/>
          <w:color w:val="000000"/>
          <w:sz w:val="24"/>
          <w:szCs w:val="24"/>
          <w:lang w:val="sr-Cyrl-RS"/>
        </w:rPr>
        <w:t>,</w:t>
      </w:r>
      <w:r w:rsidR="0004065E" w:rsidRPr="00EC2E2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="00E63F52" w:rsidRPr="00EC2E25">
        <w:rPr>
          <w:rFonts w:ascii="Times New Roman" w:hAnsi="Times New Roman"/>
          <w:color w:val="000000"/>
          <w:sz w:val="24"/>
          <w:szCs w:val="24"/>
        </w:rPr>
        <w:t>Мирјана</w:t>
      </w:r>
      <w:proofErr w:type="spellEnd"/>
      <w:r w:rsidR="00E63F52" w:rsidRPr="00EC2E2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63F52" w:rsidRPr="00EC2E25">
        <w:rPr>
          <w:rFonts w:ascii="Times New Roman" w:hAnsi="Times New Roman"/>
          <w:color w:val="000000"/>
          <w:sz w:val="24"/>
          <w:szCs w:val="24"/>
        </w:rPr>
        <w:t>Гачевић</w:t>
      </w:r>
      <w:proofErr w:type="spellEnd"/>
      <w:r w:rsidR="00E63F52" w:rsidRPr="00EC2E2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E63F52" w:rsidRPr="00EC2E25">
        <w:rPr>
          <w:rFonts w:ascii="Times New Roman" w:hAnsi="Times New Roman"/>
          <w:color w:val="000000"/>
          <w:sz w:val="24"/>
          <w:szCs w:val="24"/>
        </w:rPr>
        <w:t>овлашћени</w:t>
      </w:r>
      <w:proofErr w:type="spellEnd"/>
      <w:r w:rsidR="00E63F52" w:rsidRPr="00EC2E2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63F52" w:rsidRPr="00EC2E25">
        <w:rPr>
          <w:rFonts w:ascii="Times New Roman" w:hAnsi="Times New Roman"/>
          <w:color w:val="000000"/>
          <w:sz w:val="24"/>
          <w:szCs w:val="24"/>
        </w:rPr>
        <w:t>држа</w:t>
      </w:r>
      <w:proofErr w:type="spellEnd"/>
      <w:r w:rsidR="009224A8">
        <w:rPr>
          <w:rFonts w:ascii="Times New Roman" w:hAnsi="Times New Roman"/>
          <w:color w:val="000000"/>
          <w:sz w:val="24"/>
          <w:szCs w:val="24"/>
          <w:lang w:val="sr-Cyrl-RS"/>
        </w:rPr>
        <w:t>в</w:t>
      </w:r>
      <w:proofErr w:type="spellStart"/>
      <w:r w:rsidR="00E63F52" w:rsidRPr="00EC2E25">
        <w:rPr>
          <w:rFonts w:ascii="Times New Roman" w:hAnsi="Times New Roman"/>
          <w:color w:val="000000"/>
          <w:sz w:val="24"/>
          <w:szCs w:val="24"/>
        </w:rPr>
        <w:t>ни</w:t>
      </w:r>
      <w:proofErr w:type="spellEnd"/>
      <w:r w:rsidR="00E63F52" w:rsidRPr="00EC2E2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63F52" w:rsidRPr="00EC2E25">
        <w:rPr>
          <w:rFonts w:ascii="Times New Roman" w:hAnsi="Times New Roman"/>
          <w:color w:val="000000"/>
          <w:sz w:val="24"/>
          <w:szCs w:val="24"/>
        </w:rPr>
        <w:t>ревизор</w:t>
      </w:r>
      <w:proofErr w:type="spellEnd"/>
      <w:r w:rsidR="0004065E" w:rsidRPr="00EC2E2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proofErr w:type="spellStart"/>
      <w:r w:rsidR="00E63F52" w:rsidRPr="00EC2E25">
        <w:rPr>
          <w:rFonts w:ascii="Times New Roman" w:hAnsi="Times New Roman"/>
          <w:color w:val="000000"/>
          <w:sz w:val="24"/>
          <w:szCs w:val="24"/>
        </w:rPr>
        <w:t>Жарко</w:t>
      </w:r>
      <w:proofErr w:type="spellEnd"/>
      <w:r w:rsidR="00E63F52" w:rsidRPr="00EC2E2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63F52" w:rsidRPr="00EC2E25">
        <w:rPr>
          <w:rFonts w:ascii="Times New Roman" w:hAnsi="Times New Roman"/>
          <w:color w:val="000000"/>
          <w:sz w:val="24"/>
          <w:szCs w:val="24"/>
        </w:rPr>
        <w:t>Ризнић</w:t>
      </w:r>
      <w:proofErr w:type="spellEnd"/>
      <w:r w:rsidR="00E63F52" w:rsidRPr="00EC2E2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E63F52" w:rsidRPr="00EC2E25">
        <w:rPr>
          <w:rFonts w:ascii="Times New Roman" w:hAnsi="Times New Roman"/>
          <w:color w:val="000000"/>
          <w:sz w:val="24"/>
          <w:szCs w:val="24"/>
        </w:rPr>
        <w:t>овлашћени</w:t>
      </w:r>
      <w:proofErr w:type="spellEnd"/>
      <w:r w:rsidR="00E63F52" w:rsidRPr="00EC2E2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63F52" w:rsidRPr="00EC2E25">
        <w:rPr>
          <w:rFonts w:ascii="Times New Roman" w:hAnsi="Times New Roman"/>
          <w:color w:val="000000"/>
          <w:sz w:val="24"/>
          <w:szCs w:val="24"/>
        </w:rPr>
        <w:t>државни</w:t>
      </w:r>
      <w:proofErr w:type="spellEnd"/>
      <w:r w:rsidR="00E63F52" w:rsidRPr="00EC2E2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63F52" w:rsidRPr="00EC2E25">
        <w:rPr>
          <w:rFonts w:ascii="Times New Roman" w:hAnsi="Times New Roman"/>
          <w:color w:val="000000"/>
          <w:sz w:val="24"/>
          <w:szCs w:val="24"/>
        </w:rPr>
        <w:t>ревизор</w:t>
      </w:r>
      <w:proofErr w:type="spellEnd"/>
      <w:r w:rsidR="0004065E" w:rsidRPr="00EC2E2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proofErr w:type="spellStart"/>
      <w:r w:rsidR="00E63F52" w:rsidRPr="00EC2E25">
        <w:rPr>
          <w:rFonts w:ascii="Times New Roman" w:hAnsi="Times New Roman"/>
          <w:color w:val="000000"/>
          <w:sz w:val="24"/>
          <w:szCs w:val="24"/>
        </w:rPr>
        <w:t>Ива</w:t>
      </w:r>
      <w:proofErr w:type="spellEnd"/>
      <w:r w:rsidR="00E63F52" w:rsidRPr="00EC2E2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63F52" w:rsidRPr="00EC2E25">
        <w:rPr>
          <w:rFonts w:ascii="Times New Roman" w:hAnsi="Times New Roman"/>
          <w:color w:val="000000"/>
          <w:sz w:val="24"/>
          <w:szCs w:val="24"/>
        </w:rPr>
        <w:t>Василић</w:t>
      </w:r>
      <w:proofErr w:type="spellEnd"/>
      <w:r w:rsidR="00E63F52" w:rsidRPr="00EC2E2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E63F52" w:rsidRPr="00EC2E25">
        <w:rPr>
          <w:rFonts w:ascii="Times New Roman" w:hAnsi="Times New Roman"/>
          <w:color w:val="000000"/>
          <w:sz w:val="24"/>
          <w:szCs w:val="24"/>
        </w:rPr>
        <w:t>шеф</w:t>
      </w:r>
      <w:proofErr w:type="spellEnd"/>
      <w:r w:rsidR="00E63F52" w:rsidRPr="00EC2E2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63F52" w:rsidRPr="00EC2E25">
        <w:rPr>
          <w:rFonts w:ascii="Times New Roman" w:hAnsi="Times New Roman"/>
          <w:color w:val="000000"/>
          <w:sz w:val="24"/>
          <w:szCs w:val="24"/>
        </w:rPr>
        <w:t>Канцеларије</w:t>
      </w:r>
      <w:proofErr w:type="spellEnd"/>
      <w:r w:rsidR="00E63F52" w:rsidRPr="00EC2E2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63F52" w:rsidRPr="00EC2E25">
        <w:rPr>
          <w:rFonts w:ascii="Times New Roman" w:hAnsi="Times New Roman"/>
          <w:color w:val="000000"/>
          <w:sz w:val="24"/>
          <w:szCs w:val="24"/>
        </w:rPr>
        <w:t>председника</w:t>
      </w:r>
      <w:proofErr w:type="spellEnd"/>
      <w:r w:rsidR="004C3A49">
        <w:rPr>
          <w:rFonts w:ascii="Times New Roman" w:hAnsi="Times New Roman"/>
          <w:color w:val="000000"/>
          <w:sz w:val="24"/>
          <w:szCs w:val="24"/>
        </w:rPr>
        <w:t>,</w:t>
      </w:r>
      <w:r w:rsidR="0004065E" w:rsidRPr="00EC2E2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и </w:t>
      </w:r>
      <w:proofErr w:type="spellStart"/>
      <w:r w:rsidR="00E63F52" w:rsidRPr="00EC2E25">
        <w:rPr>
          <w:rFonts w:ascii="Times New Roman" w:hAnsi="Times New Roman"/>
          <w:color w:val="000000"/>
          <w:sz w:val="24"/>
          <w:szCs w:val="24"/>
        </w:rPr>
        <w:t>Весна</w:t>
      </w:r>
      <w:proofErr w:type="spellEnd"/>
      <w:r w:rsidR="00E63F52" w:rsidRPr="00EC2E2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63F52" w:rsidRPr="00EC2E25">
        <w:rPr>
          <w:rFonts w:ascii="Times New Roman" w:hAnsi="Times New Roman"/>
          <w:color w:val="000000"/>
          <w:sz w:val="24"/>
          <w:szCs w:val="24"/>
        </w:rPr>
        <w:t>Павловић</w:t>
      </w:r>
      <w:proofErr w:type="spellEnd"/>
      <w:r w:rsidR="00E63F52" w:rsidRPr="00EC2E2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C3A49">
        <w:rPr>
          <w:rFonts w:ascii="Times New Roman" w:hAnsi="Times New Roman"/>
          <w:color w:val="000000"/>
          <w:sz w:val="24"/>
          <w:szCs w:val="24"/>
          <w:lang w:val="sr-Cyrl-RS"/>
        </w:rPr>
        <w:t>задужена</w:t>
      </w:r>
      <w:r w:rsidR="00E63F52" w:rsidRPr="00EC2E2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63F52" w:rsidRPr="00EC2E25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="00E63F52" w:rsidRPr="00EC2E2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63F52" w:rsidRPr="00EC2E25">
        <w:rPr>
          <w:rFonts w:ascii="Times New Roman" w:hAnsi="Times New Roman"/>
          <w:color w:val="000000"/>
          <w:sz w:val="24"/>
          <w:szCs w:val="24"/>
        </w:rPr>
        <w:t>сарадњу</w:t>
      </w:r>
      <w:proofErr w:type="spellEnd"/>
      <w:r w:rsidR="00E63F52" w:rsidRPr="00EC2E2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63F52" w:rsidRPr="00EC2E25">
        <w:rPr>
          <w:rFonts w:ascii="Times New Roman" w:hAnsi="Times New Roman"/>
          <w:color w:val="000000"/>
          <w:sz w:val="24"/>
          <w:szCs w:val="24"/>
        </w:rPr>
        <w:t>са</w:t>
      </w:r>
      <w:proofErr w:type="spellEnd"/>
      <w:r w:rsidR="00E63F52" w:rsidRPr="00EC2E2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63F52" w:rsidRPr="00EC2E25">
        <w:rPr>
          <w:rFonts w:ascii="Times New Roman" w:hAnsi="Times New Roman"/>
          <w:color w:val="000000"/>
          <w:sz w:val="24"/>
          <w:szCs w:val="24"/>
        </w:rPr>
        <w:t>медијима</w:t>
      </w:r>
      <w:proofErr w:type="spellEnd"/>
      <w:r w:rsidR="0004065E" w:rsidRPr="00EC2E25">
        <w:rPr>
          <w:rFonts w:ascii="Times New Roman" w:hAnsi="Times New Roman"/>
          <w:color w:val="000000"/>
          <w:sz w:val="24"/>
          <w:szCs w:val="24"/>
          <w:lang w:val="sr-Cyrl-RS"/>
        </w:rPr>
        <w:t>.</w:t>
      </w:r>
    </w:p>
    <w:p w:rsidR="009E3409" w:rsidRDefault="00711B92" w:rsidP="00711B92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11B92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Пре него што се прешло на </w:t>
      </w:r>
      <w:r w:rsidRPr="00711B92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утврђивање </w:t>
      </w:r>
      <w:r w:rsidRPr="00711B92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дневног реда, </w:t>
      </w:r>
      <w:r w:rsidRPr="00711B92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председник Одбора је подсетила чланове и заменике чланова  да се  одржавањем </w:t>
      </w:r>
      <w:r w:rsidR="008D62E5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ове </w:t>
      </w:r>
      <w:r w:rsidRPr="00711B92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седнице ван седишта, у Лесковцу, испуњава и обавеза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Одбора која произилази из  </w:t>
      </w:r>
      <w:r w:rsidRPr="009E3409">
        <w:rPr>
          <w:rFonts w:ascii="Times New Roman" w:hAnsi="Times New Roman"/>
          <w:sz w:val="24"/>
          <w:szCs w:val="24"/>
          <w:lang w:val="sr-Cyrl-RS"/>
        </w:rPr>
        <w:t>Акционог плана  за спровођење Програма реформе управљања јавним финансијама од 2016 – 2020.</w:t>
      </w:r>
      <w:r w:rsidRPr="00B4540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9E3409">
        <w:rPr>
          <w:rFonts w:ascii="Times New Roman" w:hAnsi="Times New Roman"/>
          <w:sz w:val="24"/>
          <w:szCs w:val="24"/>
          <w:lang w:val="sr-Cyrl-RS"/>
        </w:rPr>
        <w:t>године</w:t>
      </w:r>
      <w:r w:rsidRPr="00B4540C">
        <w:rPr>
          <w:rFonts w:ascii="Times New Roman" w:hAnsi="Times New Roman"/>
          <w:b/>
          <w:sz w:val="24"/>
          <w:szCs w:val="24"/>
          <w:lang w:val="sr-Cyrl-RS"/>
        </w:rPr>
        <w:t>,</w:t>
      </w:r>
      <w:r w:rsidRPr="00B4540C">
        <w:rPr>
          <w:rFonts w:ascii="Times New Roman" w:hAnsi="Times New Roman"/>
          <w:sz w:val="24"/>
          <w:szCs w:val="24"/>
          <w:lang w:val="sr-Cyrl-RS"/>
        </w:rPr>
        <w:t xml:space="preserve"> који је усвојила Влада. </w:t>
      </w:r>
      <w:r>
        <w:rPr>
          <w:rFonts w:ascii="Times New Roman" w:hAnsi="Times New Roman"/>
          <w:sz w:val="24"/>
          <w:szCs w:val="24"/>
          <w:lang w:val="sr-Cyrl-RS"/>
        </w:rPr>
        <w:t>Одбор з</w:t>
      </w:r>
      <w:r w:rsidR="00973A69" w:rsidRPr="00B4540C">
        <w:rPr>
          <w:rFonts w:ascii="Times New Roman" w:hAnsi="Times New Roman"/>
          <w:sz w:val="24"/>
          <w:szCs w:val="24"/>
        </w:rPr>
        <w:t xml:space="preserve">а </w:t>
      </w:r>
      <w:proofErr w:type="spellStart"/>
      <w:r w:rsidR="00973A69" w:rsidRPr="00B4540C">
        <w:rPr>
          <w:rFonts w:ascii="Times New Roman" w:hAnsi="Times New Roman"/>
          <w:sz w:val="24"/>
          <w:szCs w:val="24"/>
        </w:rPr>
        <w:t>финансије</w:t>
      </w:r>
      <w:proofErr w:type="spellEnd"/>
      <w:r w:rsidR="00973A69" w:rsidRPr="00B4540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73A69" w:rsidRPr="00B4540C">
        <w:rPr>
          <w:rFonts w:ascii="Times New Roman" w:hAnsi="Times New Roman"/>
          <w:sz w:val="24"/>
          <w:szCs w:val="24"/>
        </w:rPr>
        <w:t>републички</w:t>
      </w:r>
      <w:proofErr w:type="spellEnd"/>
      <w:r w:rsidR="00973A69" w:rsidRPr="00B454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3A69" w:rsidRPr="00B4540C">
        <w:rPr>
          <w:rFonts w:ascii="Times New Roman" w:hAnsi="Times New Roman"/>
          <w:sz w:val="24"/>
          <w:szCs w:val="24"/>
        </w:rPr>
        <w:t>буџет</w:t>
      </w:r>
      <w:proofErr w:type="spellEnd"/>
      <w:r w:rsidR="00973A69" w:rsidRPr="00B4540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973A69" w:rsidRPr="00B4540C">
        <w:rPr>
          <w:rFonts w:ascii="Times New Roman" w:hAnsi="Times New Roman"/>
          <w:sz w:val="24"/>
          <w:szCs w:val="24"/>
        </w:rPr>
        <w:t>контролу</w:t>
      </w:r>
      <w:proofErr w:type="spellEnd"/>
      <w:r w:rsidR="00973A69" w:rsidRPr="00B454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3A69" w:rsidRPr="00B4540C">
        <w:rPr>
          <w:rFonts w:ascii="Times New Roman" w:hAnsi="Times New Roman"/>
          <w:sz w:val="24"/>
          <w:szCs w:val="24"/>
        </w:rPr>
        <w:t>трошења</w:t>
      </w:r>
      <w:proofErr w:type="spellEnd"/>
      <w:r w:rsidR="00973A69" w:rsidRPr="00B454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3A69" w:rsidRPr="00B4540C">
        <w:rPr>
          <w:rFonts w:ascii="Times New Roman" w:hAnsi="Times New Roman"/>
          <w:sz w:val="24"/>
          <w:szCs w:val="24"/>
        </w:rPr>
        <w:t>јавних</w:t>
      </w:r>
      <w:proofErr w:type="spellEnd"/>
      <w:r w:rsidR="00973A69" w:rsidRPr="00B454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3A69" w:rsidRPr="00B4540C">
        <w:rPr>
          <w:rFonts w:ascii="Times New Roman" w:hAnsi="Times New Roman"/>
          <w:sz w:val="24"/>
          <w:szCs w:val="24"/>
        </w:rPr>
        <w:t>средстава</w:t>
      </w:r>
      <w:proofErr w:type="spellEnd"/>
      <w:r w:rsidR="00973A69" w:rsidRPr="00B454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3A69" w:rsidRPr="00B4540C">
        <w:rPr>
          <w:rFonts w:ascii="Times New Roman" w:hAnsi="Times New Roman"/>
          <w:sz w:val="24"/>
          <w:szCs w:val="24"/>
        </w:rPr>
        <w:t>Народне</w:t>
      </w:r>
      <w:proofErr w:type="spellEnd"/>
      <w:r w:rsidR="00973A69" w:rsidRPr="00B454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3A69" w:rsidRPr="00B4540C">
        <w:rPr>
          <w:rFonts w:ascii="Times New Roman" w:hAnsi="Times New Roman"/>
          <w:sz w:val="24"/>
          <w:szCs w:val="24"/>
        </w:rPr>
        <w:t>скупштине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,</w:t>
      </w:r>
      <w:r w:rsidR="00973A69" w:rsidRPr="00B4540C">
        <w:rPr>
          <w:rFonts w:ascii="Times New Roman" w:hAnsi="Times New Roman"/>
          <w:sz w:val="24"/>
          <w:szCs w:val="24"/>
        </w:rPr>
        <w:t xml:space="preserve"> </w:t>
      </w:r>
      <w:r w:rsidR="00973A69" w:rsidRPr="00B4540C">
        <w:rPr>
          <w:rFonts w:ascii="Times New Roman" w:hAnsi="Times New Roman"/>
          <w:sz w:val="24"/>
          <w:szCs w:val="24"/>
          <w:lang w:val="sr-Cyrl-RS"/>
        </w:rPr>
        <w:t>има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73A69" w:rsidRPr="00B4540C">
        <w:rPr>
          <w:rFonts w:ascii="Times New Roman" w:hAnsi="Times New Roman"/>
          <w:sz w:val="24"/>
          <w:szCs w:val="24"/>
          <w:lang w:val="sr-Cyrl-RS"/>
        </w:rPr>
        <w:t>обавезу да</w:t>
      </w:r>
      <w:r w:rsidR="009224A8">
        <w:rPr>
          <w:rFonts w:ascii="Times New Roman" w:hAnsi="Times New Roman"/>
          <w:sz w:val="24"/>
          <w:szCs w:val="24"/>
          <w:lang w:val="sr-Cyrl-RS"/>
        </w:rPr>
        <w:t>,</w:t>
      </w:r>
      <w:r w:rsidR="00973A69" w:rsidRPr="00B4540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224A8" w:rsidRPr="00B4540C">
        <w:rPr>
          <w:rFonts w:ascii="Times New Roman" w:hAnsi="Times New Roman"/>
          <w:sz w:val="24"/>
          <w:szCs w:val="24"/>
          <w:lang w:val="sr-Cyrl-RS"/>
        </w:rPr>
        <w:t xml:space="preserve">у складу са Смерницама које </w:t>
      </w:r>
      <w:r w:rsidR="009224A8">
        <w:rPr>
          <w:rFonts w:ascii="Times New Roman" w:hAnsi="Times New Roman"/>
          <w:sz w:val="24"/>
          <w:szCs w:val="24"/>
          <w:lang w:val="sr-Cyrl-RS"/>
        </w:rPr>
        <w:t xml:space="preserve">су усвојене, </w:t>
      </w:r>
      <w:r w:rsidR="00973A69" w:rsidRPr="00B4540C">
        <w:rPr>
          <w:rFonts w:ascii="Times New Roman" w:hAnsi="Times New Roman"/>
          <w:sz w:val="24"/>
          <w:szCs w:val="24"/>
          <w:lang w:val="sr-Cyrl-RS"/>
        </w:rPr>
        <w:t>размотри</w:t>
      </w:r>
      <w:r w:rsidRPr="00711B9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4540C">
        <w:rPr>
          <w:rFonts w:ascii="Times New Roman" w:hAnsi="Times New Roman"/>
          <w:sz w:val="24"/>
          <w:szCs w:val="24"/>
          <w:lang w:val="ru-RU"/>
        </w:rPr>
        <w:t xml:space="preserve">извештаје ДРИ </w:t>
      </w:r>
      <w:r w:rsidRPr="00B4540C">
        <w:rPr>
          <w:rFonts w:ascii="Times New Roman" w:hAnsi="Times New Roman"/>
          <w:sz w:val="24"/>
          <w:szCs w:val="24"/>
          <w:lang w:val="sr-Cyrl-RS"/>
        </w:rPr>
        <w:t>о обављеној ревиз</w:t>
      </w:r>
      <w:r w:rsidR="009224A8">
        <w:rPr>
          <w:rFonts w:ascii="Times New Roman" w:hAnsi="Times New Roman"/>
          <w:sz w:val="24"/>
          <w:szCs w:val="24"/>
          <w:lang w:val="sr-Cyrl-RS"/>
        </w:rPr>
        <w:t>ији корисника јавних средстава.</w:t>
      </w:r>
    </w:p>
    <w:p w:rsidR="009224A8" w:rsidRPr="00711B92" w:rsidRDefault="009224A8" w:rsidP="00711B92">
      <w:pPr>
        <w:pStyle w:val="NoSpacing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63879" w:rsidRDefault="00D8097F" w:rsidP="00E177A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4065E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На предлог председника, Одбор је већином гласова</w:t>
      </w:r>
      <w:r w:rsidR="007D6995" w:rsidRPr="0004065E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8D62E5">
        <w:rPr>
          <w:rFonts w:ascii="Times New Roman" w:hAnsi="Times New Roman" w:cs="Times New Roman"/>
          <w:sz w:val="24"/>
          <w:szCs w:val="24"/>
          <w:lang w:val="sr-Cyrl-RS"/>
        </w:rPr>
        <w:t>девет</w:t>
      </w:r>
      <w:r w:rsidR="007D6995" w:rsidRPr="0004065E">
        <w:rPr>
          <w:rFonts w:ascii="Times New Roman" w:hAnsi="Times New Roman" w:cs="Times New Roman"/>
          <w:sz w:val="24"/>
          <w:szCs w:val="24"/>
          <w:lang w:val="sr-Cyrl-RS"/>
        </w:rPr>
        <w:t xml:space="preserve"> гласова </w:t>
      </w:r>
      <w:r w:rsidR="005C4FF7">
        <w:rPr>
          <w:rFonts w:ascii="Times New Roman" w:hAnsi="Times New Roman" w:cs="Times New Roman"/>
          <w:sz w:val="24"/>
          <w:szCs w:val="24"/>
          <w:lang w:val="sr-Latn-RS"/>
        </w:rPr>
        <w:t>„</w:t>
      </w:r>
      <w:r w:rsidR="007D6995" w:rsidRPr="0004065E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5C4FF7">
        <w:rPr>
          <w:rFonts w:ascii="Times New Roman" w:hAnsi="Times New Roman" w:cs="Times New Roman"/>
          <w:sz w:val="24"/>
          <w:szCs w:val="24"/>
          <w:lang w:val="sr-Latn-RS"/>
        </w:rPr>
        <w:t>“</w:t>
      </w:r>
      <w:r w:rsidR="007D6995" w:rsidRPr="0004065E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04065E">
        <w:rPr>
          <w:rFonts w:ascii="Times New Roman" w:hAnsi="Times New Roman" w:cs="Times New Roman"/>
          <w:sz w:val="24"/>
          <w:szCs w:val="24"/>
          <w:lang w:val="sr-Cyrl-RS"/>
        </w:rPr>
        <w:t xml:space="preserve"> утврдио следећи</w:t>
      </w:r>
    </w:p>
    <w:p w:rsidR="00E177A2" w:rsidRPr="00E177A2" w:rsidRDefault="00E177A2" w:rsidP="00E177A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4065E" w:rsidRPr="0004065E" w:rsidRDefault="0004065E" w:rsidP="00040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4065E">
        <w:rPr>
          <w:rFonts w:ascii="Times New Roman" w:eastAsia="Times New Roman" w:hAnsi="Times New Roman" w:cs="Times New Roman"/>
          <w:sz w:val="24"/>
          <w:szCs w:val="24"/>
          <w:lang w:val="sr-Cyrl-RS"/>
        </w:rPr>
        <w:t>Д н е в н и   р е д :</w:t>
      </w:r>
    </w:p>
    <w:p w:rsidR="0004065E" w:rsidRPr="0004065E" w:rsidRDefault="0004065E" w:rsidP="00040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4065E" w:rsidRPr="0004065E" w:rsidRDefault="0004065E" w:rsidP="005C4FF7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4065E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Представљање Извештаја о ревизији консолидованих финасијских извештаја буџета  и правилности пословања Града Лесковца за 2015. годину</w:t>
      </w:r>
      <w:r w:rsidRPr="000406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0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ревизије одазивног извештаја за 2017. годину  – председник Савета ДРИ; </w:t>
      </w:r>
    </w:p>
    <w:p w:rsidR="0004065E" w:rsidRPr="0004065E" w:rsidRDefault="0004065E" w:rsidP="0004065E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065E">
        <w:rPr>
          <w:rFonts w:ascii="Times New Roman" w:eastAsia="Times New Roman" w:hAnsi="Times New Roman" w:cs="Times New Roman"/>
          <w:sz w:val="24"/>
          <w:szCs w:val="24"/>
          <w:lang w:val="sr-Cyrl-RS"/>
        </w:rPr>
        <w:t>Расправа о секторским извештајима Државне ревизорске институције који су представљени на 52. седници одржаној у  Суботици;</w:t>
      </w:r>
    </w:p>
    <w:p w:rsidR="00FB1BC9" w:rsidRPr="005C4FF7" w:rsidRDefault="0004065E" w:rsidP="005C4FF7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0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Разматрање Извештаја о раду Државне ревизорске институције за 2017. годину. </w:t>
      </w:r>
    </w:p>
    <w:p w:rsidR="005C4FF7" w:rsidRPr="005C4FF7" w:rsidRDefault="005C4FF7" w:rsidP="005C4FF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177A2" w:rsidRDefault="008A2ECC" w:rsidP="00C04D1D">
      <w:pPr>
        <w:pStyle w:val="NoSpacing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 w:rsidRPr="00C04D1D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Након </w:t>
      </w:r>
      <w:r w:rsidR="00C425EE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што је утврђен дневни ред,</w:t>
      </w:r>
      <w:r w:rsidRPr="00C04D1D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председник Одбора је дала реч </w:t>
      </w:r>
      <w:r w:rsidR="005C4FF7" w:rsidRPr="00C04D1D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др </w:t>
      </w:r>
      <w:r w:rsidR="005C4FF7" w:rsidRPr="00C04D1D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Горану Цветановићу</w:t>
      </w:r>
      <w:r w:rsidRPr="00C04D1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градоначелнику </w:t>
      </w:r>
      <w:r w:rsidR="005C4FF7" w:rsidRPr="00C04D1D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Града Лесковца</w:t>
      </w:r>
      <w:r w:rsidR="00C04D1D">
        <w:rPr>
          <w:rFonts w:ascii="Times New Roman" w:hAnsi="Times New Roman"/>
          <w:color w:val="000000" w:themeColor="text1"/>
          <w:sz w:val="24"/>
          <w:szCs w:val="24"/>
          <w:lang w:val="sr-Cyrl-RS"/>
        </w:rPr>
        <w:t>.</w:t>
      </w:r>
    </w:p>
    <w:p w:rsidR="00DC5B31" w:rsidRDefault="00C04D1D" w:rsidP="00C04D1D">
      <w:pPr>
        <w:pStyle w:val="NoSpacing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Градоначелник </w:t>
      </w:r>
      <w:r w:rsidR="008A2ECC" w:rsidRPr="00C04D1D">
        <w:rPr>
          <w:rFonts w:ascii="Times New Roman" w:hAnsi="Times New Roman"/>
          <w:color w:val="000000" w:themeColor="text1"/>
          <w:sz w:val="24"/>
          <w:szCs w:val="24"/>
          <w:lang w:val="sr-Cyrl-RS"/>
        </w:rPr>
        <w:t>је поздравио све присутне</w:t>
      </w:r>
      <w:r w:rsidR="00C425E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учеснике седнице</w:t>
      </w:r>
      <w:r w:rsidR="008A2ECC" w:rsidRPr="00C04D1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и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истакао да седница Одбора за финан</w:t>
      </w:r>
      <w:r w:rsidR="00363AE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с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ије, републички буџет и контролу трошења јавних средстава</w:t>
      </w:r>
      <w:r w:rsidR="008D62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,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која се одржава у Лесковцу</w:t>
      </w:r>
      <w:r w:rsidR="008D62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,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показује намеру и Народне скупштине и Државне ревизорске институције</w:t>
      </w:r>
      <w:r w:rsidR="008D62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као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и града Лесковца, да свој рад учине транспарентним</w:t>
      </w:r>
      <w:r w:rsidR="008D62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и представе га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јавности.</w:t>
      </w:r>
      <w:r w:rsidR="00DC5B3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Он је укратко представио резултате које је градска власт остварила у претходном периоду. Такође је истакао да Извештај Државне ревизорске институције</w:t>
      </w:r>
      <w:r w:rsidR="008D62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о ревизији </w:t>
      </w:r>
      <w:r w:rsidR="00DC5B31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консолидованих финансијских извештаја буџета и правилности пословања Града Лесковца за 2015</w:t>
      </w:r>
      <w:r w:rsidR="008D62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.</w:t>
      </w:r>
      <w:r w:rsidR="009224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C5B31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годину није показао ненаменско</w:t>
      </w:r>
      <w:r w:rsidR="009224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и незаконито</w:t>
      </w:r>
      <w:r w:rsidR="00D14D0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трошење средстава, </w:t>
      </w:r>
      <w:r w:rsidR="00DC5B31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да су све неправилности које су уочене отк</w:t>
      </w:r>
      <w:r w:rsidR="00860B1A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лоњене у прописаном року</w:t>
      </w:r>
      <w:r w:rsidR="00D14D02">
        <w:rPr>
          <w:rFonts w:ascii="Times New Roman" w:hAnsi="Times New Roman"/>
          <w:color w:val="000000" w:themeColor="text1"/>
          <w:sz w:val="24"/>
          <w:szCs w:val="24"/>
          <w:lang w:val="sr-Cyrl-RS"/>
        </w:rPr>
        <w:t>,</w:t>
      </w:r>
      <w:r w:rsidR="00860B1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а Одази</w:t>
      </w:r>
      <w:r w:rsidR="00DC5B31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вни извештај Града Лесковца</w:t>
      </w:r>
      <w:r w:rsidR="00D14D0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363AE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је пример добре праксе у изради одазивног извештаја.</w:t>
      </w:r>
    </w:p>
    <w:p w:rsidR="008A2ECC" w:rsidRPr="0004065E" w:rsidRDefault="008A2ECC" w:rsidP="008A2ECC">
      <w:pPr>
        <w:pStyle w:val="NoSpacing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C425EE" w:rsidRDefault="00F11D27" w:rsidP="005C4F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04065E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Прва </w:t>
      </w:r>
      <w:r w:rsidR="00D8097F" w:rsidRPr="0004065E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тачка дневног реда</w:t>
      </w:r>
      <w:r w:rsidR="00D8097F" w:rsidRPr="0004065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: </w:t>
      </w:r>
      <w:r w:rsidR="005C4FF7" w:rsidRPr="000406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Представљање Извештаја о ревизији консолидованих фина</w:t>
      </w:r>
      <w:r w:rsidR="00860B1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н</w:t>
      </w:r>
      <w:r w:rsidR="005C4FF7" w:rsidRPr="000406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сијских извештаја буџета  и правилности пословања Града Лесковца за 2015. годину</w:t>
      </w:r>
      <w:r w:rsidR="005C4FF7" w:rsidRPr="000406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C4FF7" w:rsidRPr="000406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и ревизије одазивног извештаја за 2017. годину  – </w:t>
      </w:r>
      <w:r w:rsidR="00D14D0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C425E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председник Савета ДРИ</w:t>
      </w:r>
    </w:p>
    <w:p w:rsidR="005C4FF7" w:rsidRPr="00543D5C" w:rsidRDefault="005C4FF7" w:rsidP="005C4F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0406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860B1A" w:rsidRDefault="00860B1A" w:rsidP="005C4F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Председник Савета ДРИ др Душко Пејовић представио је Извештај о ревизији консолидованих финансијских извештаја буџета и правилности пословања Града Лесковца за 2015.</w:t>
      </w:r>
      <w:r w:rsidR="00B91C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177A2">
        <w:rPr>
          <w:rFonts w:ascii="Times New Roman" w:eastAsia="Times New Roman" w:hAnsi="Times New Roman" w:cs="Times New Roman"/>
          <w:sz w:val="24"/>
          <w:szCs w:val="24"/>
          <w:lang w:val="sr-Cyrl-RS"/>
        </w:rPr>
        <w:t>г</w:t>
      </w:r>
      <w:r w:rsidR="00B91CF9">
        <w:rPr>
          <w:rFonts w:ascii="Times New Roman" w:eastAsia="Times New Roman" w:hAnsi="Times New Roman" w:cs="Times New Roman"/>
          <w:sz w:val="24"/>
          <w:szCs w:val="24"/>
          <w:lang w:val="sr-Cyrl-RS"/>
        </w:rPr>
        <w:t>одину</w:t>
      </w:r>
      <w:r w:rsidR="00E177A2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је припремљен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2016.</w:t>
      </w:r>
      <w:r w:rsidR="00B91C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177A2">
        <w:rPr>
          <w:rFonts w:ascii="Times New Roman" w:eastAsia="Times New Roman" w:hAnsi="Times New Roman" w:cs="Times New Roman"/>
          <w:sz w:val="24"/>
          <w:szCs w:val="24"/>
          <w:lang w:val="sr-Cyrl-RS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одини</w:t>
      </w:r>
      <w:r w:rsidR="00E177A2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ревизију одазивног извештаја</w:t>
      </w:r>
      <w:r w:rsidR="00E177A2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који је </w:t>
      </w:r>
      <w:r w:rsidR="00E177A2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припремљен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2017.</w:t>
      </w:r>
      <w:r w:rsidR="00B91C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години.</w:t>
      </w:r>
      <w:r w:rsidR="005175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Он је истакао да су првим извештајем представљене уочене неправилности а другим</w:t>
      </w:r>
      <w:r w:rsidR="00E177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извештајем ефекти от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клањања тих неправилности.</w:t>
      </w:r>
    </w:p>
    <w:p w:rsidR="005175B7" w:rsidRDefault="005175B7" w:rsidP="005C4F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Државна ревизорска институција је у Извештају о обављеној ревизији дала ми</w:t>
      </w:r>
      <w:r w:rsidR="00C54C62">
        <w:rPr>
          <w:rFonts w:ascii="Times New Roman" w:eastAsia="Times New Roman" w:hAnsi="Times New Roman" w:cs="Times New Roman"/>
          <w:sz w:val="24"/>
          <w:szCs w:val="24"/>
          <w:lang w:val="sr-Cyrl-RS"/>
        </w:rPr>
        <w:t>шљење са резервом и на  финанси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</w:t>
      </w:r>
      <w:r w:rsidR="002E6BD9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ке извештаје и на правилност пословања.</w:t>
      </w:r>
      <w:r w:rsidR="00B91C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21C14">
        <w:rPr>
          <w:rFonts w:ascii="Times New Roman" w:eastAsia="Times New Roman" w:hAnsi="Times New Roman" w:cs="Times New Roman"/>
          <w:sz w:val="24"/>
          <w:szCs w:val="24"/>
          <w:lang w:val="sr-Cyrl-RS"/>
        </w:rPr>
        <w:t>Неправилности које су утврђене</w:t>
      </w:r>
      <w:r w:rsidR="00E177A2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521C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 које се односе на финансијске извештаје</w:t>
      </w:r>
      <w:r w:rsidR="00E177A2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521C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су неправилно исказани приходи, расходи и издаци, органи</w:t>
      </w:r>
      <w:r w:rsidR="00E177A2">
        <w:rPr>
          <w:rFonts w:ascii="Times New Roman" w:eastAsia="Times New Roman" w:hAnsi="Times New Roman" w:cs="Times New Roman"/>
          <w:sz w:val="24"/>
          <w:szCs w:val="24"/>
          <w:lang w:val="sr-Cyrl-RS"/>
        </w:rPr>
        <w:t>зациона класификација и књижења</w:t>
      </w:r>
      <w:r w:rsidR="00521C14">
        <w:rPr>
          <w:rFonts w:ascii="Times New Roman" w:eastAsia="Times New Roman" w:hAnsi="Times New Roman" w:cs="Times New Roman"/>
          <w:sz w:val="24"/>
          <w:szCs w:val="24"/>
          <w:lang w:val="sr-Cyrl-RS"/>
        </w:rPr>
        <w:t>, не</w:t>
      </w:r>
      <w:r w:rsidR="00E177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правилно евидентирање имовине и </w:t>
      </w:r>
      <w:r w:rsidR="00521C14">
        <w:rPr>
          <w:rFonts w:ascii="Times New Roman" w:eastAsia="Times New Roman" w:hAnsi="Times New Roman" w:cs="Times New Roman"/>
          <w:sz w:val="24"/>
          <w:szCs w:val="24"/>
          <w:lang w:val="sr-Cyrl-RS"/>
        </w:rPr>
        <w:t>обавеза. У ревизији правилности пословања неправилно је исказано укупно 747,8 милиона динара</w:t>
      </w:r>
      <w:r w:rsidR="00E177A2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521C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 неправилности се односе</w:t>
      </w:r>
      <w:r w:rsidR="009330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на: </w:t>
      </w:r>
      <w:r w:rsidR="00521C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плате</w:t>
      </w:r>
      <w:r w:rsidR="00933067">
        <w:rPr>
          <w:rFonts w:ascii="Times New Roman" w:eastAsia="Times New Roman" w:hAnsi="Times New Roman" w:cs="Times New Roman"/>
          <w:sz w:val="24"/>
          <w:szCs w:val="24"/>
          <w:lang w:val="sr-Cyrl-RS"/>
        </w:rPr>
        <w:t>, додатке, накнаде и социјалне доприносе на терет послодавца, преузете веће обавезе у односу на одобрене апропријације, извршени расходи и издаци без правног осно</w:t>
      </w:r>
      <w:r w:rsidR="00E177A2">
        <w:rPr>
          <w:rFonts w:ascii="Times New Roman" w:eastAsia="Times New Roman" w:hAnsi="Times New Roman" w:cs="Times New Roman"/>
          <w:sz w:val="24"/>
          <w:szCs w:val="24"/>
          <w:lang w:val="sr-Cyrl-RS"/>
        </w:rPr>
        <w:t>ва</w:t>
      </w:r>
      <w:r w:rsidR="00933067">
        <w:rPr>
          <w:rFonts w:ascii="Times New Roman" w:eastAsia="Times New Roman" w:hAnsi="Times New Roman" w:cs="Times New Roman"/>
          <w:sz w:val="24"/>
          <w:szCs w:val="24"/>
          <w:lang w:val="sr-Cyrl-RS"/>
        </w:rPr>
        <w:t>, без претх</w:t>
      </w:r>
      <w:r w:rsidR="00E177A2">
        <w:rPr>
          <w:rFonts w:ascii="Times New Roman" w:eastAsia="Times New Roman" w:hAnsi="Times New Roman" w:cs="Times New Roman"/>
          <w:sz w:val="24"/>
          <w:szCs w:val="24"/>
          <w:lang w:val="sr-Cyrl-RS"/>
        </w:rPr>
        <w:t>одно закљученог уговора</w:t>
      </w:r>
      <w:r w:rsidR="009330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63E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извршени расходи и издаци </w:t>
      </w:r>
      <w:r w:rsidR="00933067">
        <w:rPr>
          <w:rFonts w:ascii="Times New Roman" w:eastAsia="Times New Roman" w:hAnsi="Times New Roman" w:cs="Times New Roman"/>
          <w:sz w:val="24"/>
          <w:szCs w:val="24"/>
          <w:lang w:val="sr-Cyrl-RS"/>
        </w:rPr>
        <w:t>супротно прописима из области јавних набавки и без веродостојне документације.</w:t>
      </w:r>
    </w:p>
    <w:p w:rsidR="000541A4" w:rsidRDefault="000541A4" w:rsidP="005C4F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Душко Пејовић је истакао да је одазивни извештај о мерама исправљања</w:t>
      </w:r>
      <w:r w:rsidR="00D14D02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који је Град Лесковац доставио у 2017. </w:t>
      </w:r>
      <w:r w:rsidR="00D14D02">
        <w:rPr>
          <w:rFonts w:ascii="Times New Roman" w:eastAsia="Times New Roman" w:hAnsi="Times New Roman" w:cs="Times New Roman"/>
          <w:sz w:val="24"/>
          <w:szCs w:val="24"/>
          <w:lang w:val="sr-Cyrl-RS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одини</w:t>
      </w:r>
      <w:r w:rsidR="00D14D02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веро</w:t>
      </w:r>
      <w:r w:rsidR="00D14D02">
        <w:rPr>
          <w:rFonts w:ascii="Times New Roman" w:eastAsia="Times New Roman" w:hAnsi="Times New Roman" w:cs="Times New Roman"/>
          <w:sz w:val="24"/>
          <w:szCs w:val="24"/>
          <w:lang w:val="sr-Cyrl-RS"/>
        </w:rPr>
        <w:t>достојан, да су мере исправљања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описане у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одазивном извештају задовољавајуће а сам извештај се може оценити као пример добре праксе у изради одазивног извештаја.</w:t>
      </w:r>
    </w:p>
    <w:p w:rsidR="00860B1A" w:rsidRPr="00063ED7" w:rsidRDefault="000541A4" w:rsidP="005C4F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У дискусији су учествовали</w:t>
      </w:r>
      <w:r w:rsidR="00C54C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народни посланици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Горан Ковачевић, Милан Лапчевић и Снежана Б. Петровић.</w:t>
      </w:r>
      <w:r w:rsidR="009224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Током дискусије чланови Одбора и представници ДРИ разменили су мишљење и ставове о представљеном извештају.</w:t>
      </w:r>
    </w:p>
    <w:p w:rsidR="00860B1A" w:rsidRPr="00860B1A" w:rsidRDefault="00860B1A" w:rsidP="005C4F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63ED7" w:rsidRDefault="00F246C1" w:rsidP="005C4F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04065E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Друга</w:t>
      </w:r>
      <w:r w:rsidR="003805C8" w:rsidRPr="0004065E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тачка дневног реда:</w:t>
      </w:r>
      <w:r w:rsidR="00403608" w:rsidRPr="000406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5C4FF7" w:rsidRPr="000406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Расправа о секторским извештајима Државне ревизорске институције који су представљени на 52. седници одржан</w:t>
      </w:r>
      <w:r w:rsidR="00C425E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ој у  Суботици</w:t>
      </w:r>
    </w:p>
    <w:p w:rsidR="00C425EE" w:rsidRPr="00543D5C" w:rsidRDefault="00C425EE" w:rsidP="005C4F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411746" w:rsidRDefault="00063ED7" w:rsidP="00063ED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Обзиром да су </w:t>
      </w:r>
      <w:r w:rsidRPr="00063ED7">
        <w:rPr>
          <w:rFonts w:ascii="Times New Roman" w:eastAsia="Times New Roman" w:hAnsi="Times New Roman" w:cs="Times New Roman"/>
          <w:sz w:val="24"/>
          <w:szCs w:val="24"/>
          <w:lang w:val="sr-Cyrl-RS"/>
        </w:rPr>
        <w:t>секторски</w:t>
      </w:r>
      <w:r w:rsidR="00411746" w:rsidRPr="00063E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извештаја Државне ре</w:t>
      </w:r>
      <w:r w:rsidR="00C54C62">
        <w:rPr>
          <w:rFonts w:ascii="Times New Roman" w:eastAsia="Times New Roman" w:hAnsi="Times New Roman" w:cs="Times New Roman"/>
          <w:sz w:val="24"/>
          <w:szCs w:val="24"/>
          <w:lang w:val="sr-Cyrl-RS"/>
        </w:rPr>
        <w:t>в</w:t>
      </w:r>
      <w:r w:rsidR="00411746" w:rsidRPr="00063ED7">
        <w:rPr>
          <w:rFonts w:ascii="Times New Roman" w:eastAsia="Times New Roman" w:hAnsi="Times New Roman" w:cs="Times New Roman"/>
          <w:sz w:val="24"/>
          <w:szCs w:val="24"/>
          <w:lang w:val="sr-Cyrl-RS"/>
        </w:rPr>
        <w:t>изорске</w:t>
      </w:r>
      <w:r w:rsidR="00411746" w:rsidRPr="0041174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11746" w:rsidRPr="00063ED7">
        <w:rPr>
          <w:rFonts w:ascii="Times New Roman" w:eastAsia="Times New Roman" w:hAnsi="Times New Roman" w:cs="Times New Roman"/>
          <w:sz w:val="24"/>
          <w:szCs w:val="24"/>
          <w:lang w:val="sr-Cyrl-RS"/>
        </w:rPr>
        <w:t>институције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представљени на 52.</w:t>
      </w:r>
      <w:r w:rsidR="002E6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седници Одбора одржаној у Суботици, Александра Томић је предложила да врховни ревизори укратко подсете чланове Одбора о садржини сваког секторског извештаја.</w:t>
      </w:r>
    </w:p>
    <w:p w:rsidR="009224A8" w:rsidRDefault="00CF622B" w:rsidP="00C06F7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Члан Савета ДРИ Љиљана Димитријевић укратко је резимирала извештај о раду Сектора за ревизију буџета и буџетских фондова Републике Србије за 2017. </w:t>
      </w:r>
      <w:r w:rsidR="00922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одину</w:t>
      </w:r>
      <w:r w:rsidR="00922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9224A8" w:rsidRDefault="009224A8" w:rsidP="00C06F7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Жарко Ризнић, овлашћени државни ревизор, представио је Извештај о раду  Сектора за ревизију Народне банке Србије, јавних агенција и других корисника јавних средстава за 2017.годину.</w:t>
      </w:r>
    </w:p>
    <w:p w:rsidR="00063ED7" w:rsidRPr="0057098D" w:rsidRDefault="009224A8" w:rsidP="0057098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proofErr w:type="spellStart"/>
      <w:proofErr w:type="gramStart"/>
      <w:r w:rsidRPr="00063ED7">
        <w:rPr>
          <w:rFonts w:ascii="Times New Roman" w:eastAsia="Times New Roman" w:hAnsi="Times New Roman" w:cs="Times New Roman"/>
          <w:sz w:val="24"/>
          <w:szCs w:val="24"/>
        </w:rPr>
        <w:t>Извештај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 раду</w:t>
      </w:r>
      <w:r w:rsidRPr="00063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ED7">
        <w:rPr>
          <w:rFonts w:ascii="Times New Roman" w:eastAsia="Times New Roman" w:hAnsi="Times New Roman" w:cs="Times New Roman"/>
          <w:sz w:val="24"/>
          <w:szCs w:val="24"/>
        </w:rPr>
        <w:t>Сектора</w:t>
      </w:r>
      <w:proofErr w:type="spellEnd"/>
      <w:r w:rsidRPr="00063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ED7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063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ED7">
        <w:rPr>
          <w:rFonts w:ascii="Times New Roman" w:eastAsia="Times New Roman" w:hAnsi="Times New Roman" w:cs="Times New Roman"/>
          <w:sz w:val="24"/>
          <w:szCs w:val="24"/>
        </w:rPr>
        <w:t>ревизију</w:t>
      </w:r>
      <w:proofErr w:type="spellEnd"/>
      <w:r w:rsidRPr="00063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ED7">
        <w:rPr>
          <w:rFonts w:ascii="Times New Roman" w:eastAsia="Times New Roman" w:hAnsi="Times New Roman" w:cs="Times New Roman"/>
          <w:sz w:val="24"/>
          <w:szCs w:val="24"/>
        </w:rPr>
        <w:t>буџета</w:t>
      </w:r>
      <w:proofErr w:type="spellEnd"/>
      <w:r w:rsidRPr="00063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ED7">
        <w:rPr>
          <w:rFonts w:ascii="Times New Roman" w:eastAsia="Times New Roman" w:hAnsi="Times New Roman" w:cs="Times New Roman"/>
          <w:sz w:val="24"/>
          <w:szCs w:val="24"/>
        </w:rPr>
        <w:t>локалних</w:t>
      </w:r>
      <w:proofErr w:type="spellEnd"/>
      <w:r w:rsidRPr="00063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ED7">
        <w:rPr>
          <w:rFonts w:ascii="Times New Roman" w:eastAsia="Times New Roman" w:hAnsi="Times New Roman" w:cs="Times New Roman"/>
          <w:sz w:val="24"/>
          <w:szCs w:val="24"/>
        </w:rPr>
        <w:t>власти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2017.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годину</w:t>
      </w:r>
      <w:r w:rsidRPr="00063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</w:t>
      </w:r>
      <w:r w:rsidR="00D14D02">
        <w:rPr>
          <w:rFonts w:ascii="Times New Roman" w:eastAsia="Times New Roman" w:hAnsi="Times New Roman" w:cs="Times New Roman"/>
          <w:sz w:val="24"/>
          <w:szCs w:val="24"/>
          <w:lang w:val="sr-Cyrl-RS"/>
        </w:rPr>
        <w:t>ставила је Стојанка Миловановић, врховни државни ревизор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о раду Сектора за ревизију организација обавезног социјалног осигурања за 2017. </w:t>
      </w:r>
      <w:r w:rsidR="0057098D">
        <w:rPr>
          <w:rFonts w:ascii="Times New Roman" w:eastAsia="Times New Roman" w:hAnsi="Times New Roman" w:cs="Times New Roman"/>
          <w:sz w:val="24"/>
          <w:szCs w:val="24"/>
          <w:lang w:val="sr-Cyrl-RS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одину говорила је  </w:t>
      </w:r>
      <w:r w:rsidR="0057098D" w:rsidRPr="00063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098D" w:rsidRPr="00063ED7">
        <w:rPr>
          <w:rFonts w:ascii="Times New Roman" w:eastAsia="Times New Roman" w:hAnsi="Times New Roman" w:cs="Times New Roman"/>
          <w:sz w:val="24"/>
          <w:szCs w:val="24"/>
        </w:rPr>
        <w:t>Снежана</w:t>
      </w:r>
      <w:proofErr w:type="spellEnd"/>
      <w:r w:rsidR="0057098D" w:rsidRPr="00063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098D" w:rsidRPr="00063ED7">
        <w:rPr>
          <w:rFonts w:ascii="Times New Roman" w:eastAsia="Times New Roman" w:hAnsi="Times New Roman" w:cs="Times New Roman"/>
          <w:sz w:val="24"/>
          <w:szCs w:val="24"/>
        </w:rPr>
        <w:t>Трњаковић</w:t>
      </w:r>
      <w:proofErr w:type="spellEnd"/>
      <w:r w:rsidR="0057098D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57098D" w:rsidRPr="00063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098D" w:rsidRPr="00063ED7">
        <w:rPr>
          <w:rFonts w:ascii="Times New Roman" w:eastAsia="Times New Roman" w:hAnsi="Times New Roman" w:cs="Times New Roman"/>
          <w:sz w:val="24"/>
          <w:szCs w:val="24"/>
        </w:rPr>
        <w:t>в.д</w:t>
      </w:r>
      <w:proofErr w:type="spellEnd"/>
      <w:r w:rsidR="0057098D" w:rsidRPr="00063ED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57098D" w:rsidRPr="00063ED7">
        <w:rPr>
          <w:rFonts w:ascii="Times New Roman" w:eastAsia="Times New Roman" w:hAnsi="Times New Roman" w:cs="Times New Roman"/>
          <w:sz w:val="24"/>
          <w:szCs w:val="24"/>
        </w:rPr>
        <w:t>врховног</w:t>
      </w:r>
      <w:proofErr w:type="spellEnd"/>
      <w:proofErr w:type="gramEnd"/>
      <w:r w:rsidR="0057098D" w:rsidRPr="00063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098D" w:rsidRPr="00063ED7">
        <w:rPr>
          <w:rFonts w:ascii="Times New Roman" w:eastAsia="Times New Roman" w:hAnsi="Times New Roman" w:cs="Times New Roman"/>
          <w:sz w:val="24"/>
          <w:szCs w:val="24"/>
        </w:rPr>
        <w:t>државног</w:t>
      </w:r>
      <w:proofErr w:type="spellEnd"/>
      <w:r w:rsidR="0057098D" w:rsidRPr="00063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098D" w:rsidRPr="00063ED7">
        <w:rPr>
          <w:rFonts w:ascii="Times New Roman" w:eastAsia="Times New Roman" w:hAnsi="Times New Roman" w:cs="Times New Roman"/>
          <w:sz w:val="24"/>
          <w:szCs w:val="24"/>
        </w:rPr>
        <w:t>ревизора</w:t>
      </w:r>
      <w:proofErr w:type="spellEnd"/>
      <w:r w:rsidR="005709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7098D" w:rsidRPr="00063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098D">
        <w:rPr>
          <w:rFonts w:ascii="Times New Roman" w:eastAsia="Times New Roman" w:hAnsi="Times New Roman" w:cs="Times New Roman"/>
          <w:sz w:val="24"/>
          <w:szCs w:val="24"/>
          <w:lang w:val="sr-Cyrl-RS"/>
        </w:rPr>
        <w:t>док је резултате рада Сектора за ревизију јавних предузећа, привредних друштава и других правних лица које је основао или има учешће у капиталу или у упра</w:t>
      </w:r>
      <w:r w:rsidR="00543D5C">
        <w:rPr>
          <w:rFonts w:ascii="Times New Roman" w:eastAsia="Times New Roman" w:hAnsi="Times New Roman" w:cs="Times New Roman"/>
          <w:sz w:val="24"/>
          <w:szCs w:val="24"/>
          <w:lang w:val="sr-Cyrl-RS"/>
        </w:rPr>
        <w:t>вљању корисник јавних средстава</w:t>
      </w:r>
      <w:r w:rsidR="005709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представио Слободан Мијаиловић, в.д.</w:t>
      </w:r>
      <w:r w:rsidR="00543D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098D">
        <w:rPr>
          <w:rFonts w:ascii="Times New Roman" w:eastAsia="Times New Roman" w:hAnsi="Times New Roman" w:cs="Times New Roman"/>
          <w:sz w:val="24"/>
          <w:szCs w:val="24"/>
          <w:lang w:val="sr-Cyrl-RS"/>
        </w:rPr>
        <w:t>врховнох државног ревизора.</w:t>
      </w:r>
      <w:r w:rsidR="00570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="00063ED7" w:rsidRPr="00063ED7">
        <w:rPr>
          <w:rFonts w:ascii="Times New Roman" w:eastAsia="Times New Roman" w:hAnsi="Times New Roman" w:cs="Times New Roman"/>
          <w:sz w:val="24"/>
          <w:szCs w:val="24"/>
        </w:rPr>
        <w:t>Председник</w:t>
      </w:r>
      <w:proofErr w:type="spellEnd"/>
      <w:r w:rsidR="00063ED7" w:rsidRPr="00063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63ED7" w:rsidRPr="00063ED7">
        <w:rPr>
          <w:rFonts w:ascii="Times New Roman" w:eastAsia="Times New Roman" w:hAnsi="Times New Roman" w:cs="Times New Roman"/>
          <w:sz w:val="24"/>
          <w:szCs w:val="24"/>
        </w:rPr>
        <w:t>Савета</w:t>
      </w:r>
      <w:proofErr w:type="spellEnd"/>
      <w:r w:rsidR="00063ED7" w:rsidRPr="00063ED7">
        <w:rPr>
          <w:rFonts w:ascii="Times New Roman" w:eastAsia="Times New Roman" w:hAnsi="Times New Roman" w:cs="Times New Roman"/>
          <w:sz w:val="24"/>
          <w:szCs w:val="24"/>
        </w:rPr>
        <w:t xml:space="preserve"> ДРИ </w:t>
      </w:r>
      <w:proofErr w:type="spellStart"/>
      <w:r w:rsidR="00063ED7" w:rsidRPr="00063ED7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r w:rsidR="00063ED7" w:rsidRPr="00063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63ED7" w:rsidRPr="00063ED7">
        <w:rPr>
          <w:rFonts w:ascii="Times New Roman" w:eastAsia="Times New Roman" w:hAnsi="Times New Roman" w:cs="Times New Roman"/>
          <w:sz w:val="24"/>
          <w:szCs w:val="24"/>
        </w:rPr>
        <w:t>Душко</w:t>
      </w:r>
      <w:proofErr w:type="spellEnd"/>
      <w:r w:rsidR="00063ED7" w:rsidRPr="00063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63ED7" w:rsidRPr="00063ED7">
        <w:rPr>
          <w:rFonts w:ascii="Times New Roman" w:eastAsia="Times New Roman" w:hAnsi="Times New Roman" w:cs="Times New Roman"/>
          <w:sz w:val="24"/>
          <w:szCs w:val="24"/>
        </w:rPr>
        <w:t>Пејовић</w:t>
      </w:r>
      <w:proofErr w:type="spellEnd"/>
      <w:r w:rsidR="00063ED7" w:rsidRPr="00063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63ED7" w:rsidRPr="00063ED7">
        <w:rPr>
          <w:rFonts w:ascii="Times New Roman" w:eastAsia="Times New Roman" w:hAnsi="Times New Roman" w:cs="Times New Roman"/>
          <w:sz w:val="24"/>
          <w:szCs w:val="24"/>
        </w:rPr>
        <w:t>представио</w:t>
      </w:r>
      <w:proofErr w:type="spellEnd"/>
      <w:r w:rsidR="00063ED7" w:rsidRPr="00063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63ED7" w:rsidRPr="00063ED7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063ED7" w:rsidRPr="00063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63ED7" w:rsidRPr="00063ED7">
        <w:rPr>
          <w:rFonts w:ascii="Times New Roman" w:eastAsia="Times New Roman" w:hAnsi="Times New Roman" w:cs="Times New Roman"/>
          <w:sz w:val="24"/>
          <w:szCs w:val="24"/>
        </w:rPr>
        <w:t>рад</w:t>
      </w:r>
      <w:proofErr w:type="spellEnd"/>
      <w:r w:rsidR="00063ED7" w:rsidRPr="00063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63ED7" w:rsidRPr="00063ED7">
        <w:rPr>
          <w:rFonts w:ascii="Times New Roman" w:eastAsia="Times New Roman" w:hAnsi="Times New Roman" w:cs="Times New Roman"/>
          <w:sz w:val="24"/>
          <w:szCs w:val="24"/>
        </w:rPr>
        <w:t>Сектора</w:t>
      </w:r>
      <w:proofErr w:type="spellEnd"/>
      <w:r w:rsidR="00063ED7" w:rsidRPr="00063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63ED7" w:rsidRPr="00063ED7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063ED7" w:rsidRPr="00063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63ED7" w:rsidRPr="00063ED7">
        <w:rPr>
          <w:rFonts w:ascii="Times New Roman" w:eastAsia="Times New Roman" w:hAnsi="Times New Roman" w:cs="Times New Roman"/>
          <w:sz w:val="24"/>
          <w:szCs w:val="24"/>
        </w:rPr>
        <w:t>ревизију</w:t>
      </w:r>
      <w:proofErr w:type="spellEnd"/>
      <w:r w:rsidR="00063ED7" w:rsidRPr="00063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63ED7" w:rsidRPr="00063ED7">
        <w:rPr>
          <w:rFonts w:ascii="Times New Roman" w:eastAsia="Times New Roman" w:hAnsi="Times New Roman" w:cs="Times New Roman"/>
          <w:sz w:val="24"/>
          <w:szCs w:val="24"/>
        </w:rPr>
        <w:t>сврсисходности</w:t>
      </w:r>
      <w:proofErr w:type="spellEnd"/>
      <w:r w:rsidR="00063ED7" w:rsidRPr="00063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63ED7" w:rsidRPr="00063ED7">
        <w:rPr>
          <w:rFonts w:ascii="Times New Roman" w:eastAsia="Times New Roman" w:hAnsi="Times New Roman" w:cs="Times New Roman"/>
          <w:sz w:val="24"/>
          <w:szCs w:val="24"/>
        </w:rPr>
        <w:t>пословања</w:t>
      </w:r>
      <w:proofErr w:type="spellEnd"/>
      <w:r w:rsidR="00063ED7" w:rsidRPr="00063ED7">
        <w:rPr>
          <w:rFonts w:ascii="Times New Roman" w:eastAsia="Times New Roman" w:hAnsi="Times New Roman" w:cs="Times New Roman"/>
          <w:sz w:val="24"/>
          <w:szCs w:val="24"/>
        </w:rPr>
        <w:t xml:space="preserve">, и </w:t>
      </w:r>
      <w:proofErr w:type="spellStart"/>
      <w:r w:rsidR="00063ED7" w:rsidRPr="00063ED7"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spellEnd"/>
      <w:r w:rsidR="00063ED7" w:rsidRPr="00063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63ED7" w:rsidRPr="00063ED7">
        <w:rPr>
          <w:rFonts w:ascii="Times New Roman" w:eastAsia="Times New Roman" w:hAnsi="Times New Roman" w:cs="Times New Roman"/>
          <w:sz w:val="24"/>
          <w:szCs w:val="24"/>
        </w:rPr>
        <w:t>два</w:t>
      </w:r>
      <w:proofErr w:type="spellEnd"/>
      <w:r w:rsidR="00063ED7" w:rsidRPr="00063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63ED7" w:rsidRPr="00063ED7">
        <w:rPr>
          <w:rFonts w:ascii="Times New Roman" w:eastAsia="Times New Roman" w:hAnsi="Times New Roman" w:cs="Times New Roman"/>
          <w:sz w:val="24"/>
          <w:szCs w:val="24"/>
        </w:rPr>
        <w:t>извештаја</w:t>
      </w:r>
      <w:proofErr w:type="spellEnd"/>
      <w:r w:rsidR="00063ED7" w:rsidRPr="00063E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63ED7" w:rsidRPr="00063ED7">
        <w:rPr>
          <w:rFonts w:ascii="Times New Roman" w:eastAsia="Times New Roman" w:hAnsi="Times New Roman" w:cs="Times New Roman"/>
          <w:sz w:val="24"/>
          <w:szCs w:val="24"/>
        </w:rPr>
        <w:t>један</w:t>
      </w:r>
      <w:proofErr w:type="spellEnd"/>
      <w:r w:rsidR="00063ED7" w:rsidRPr="00063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63ED7" w:rsidRPr="00063ED7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="00063ED7" w:rsidRPr="00063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63ED7" w:rsidRPr="00063ED7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063ED7" w:rsidRPr="00063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63ED7" w:rsidRPr="00063ED7">
        <w:rPr>
          <w:rFonts w:ascii="Times New Roman" w:eastAsia="Times New Roman" w:hAnsi="Times New Roman" w:cs="Times New Roman"/>
          <w:sz w:val="24"/>
          <w:szCs w:val="24"/>
        </w:rPr>
        <w:t>односио</w:t>
      </w:r>
      <w:proofErr w:type="spellEnd"/>
      <w:r w:rsidR="00063ED7" w:rsidRPr="00063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63ED7" w:rsidRPr="00063ED7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063ED7" w:rsidRPr="00063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63ED7" w:rsidRPr="00063ED7">
        <w:rPr>
          <w:rFonts w:ascii="Times New Roman" w:eastAsia="Times New Roman" w:hAnsi="Times New Roman" w:cs="Times New Roman"/>
          <w:sz w:val="24"/>
          <w:szCs w:val="24"/>
        </w:rPr>
        <w:t>ефикасност</w:t>
      </w:r>
      <w:proofErr w:type="spellEnd"/>
      <w:r w:rsidR="00063ED7" w:rsidRPr="00063ED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063ED7" w:rsidRPr="00063ED7">
        <w:rPr>
          <w:rFonts w:ascii="Times New Roman" w:eastAsia="Times New Roman" w:hAnsi="Times New Roman" w:cs="Times New Roman"/>
          <w:sz w:val="24"/>
          <w:szCs w:val="24"/>
        </w:rPr>
        <w:t>економичност</w:t>
      </w:r>
      <w:proofErr w:type="spellEnd"/>
      <w:r w:rsidR="00063ED7" w:rsidRPr="00063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63ED7" w:rsidRPr="00063ED7">
        <w:rPr>
          <w:rFonts w:ascii="Times New Roman" w:eastAsia="Times New Roman" w:hAnsi="Times New Roman" w:cs="Times New Roman"/>
          <w:sz w:val="24"/>
          <w:szCs w:val="24"/>
        </w:rPr>
        <w:t>примене</w:t>
      </w:r>
      <w:proofErr w:type="spellEnd"/>
      <w:r w:rsidR="00063ED7" w:rsidRPr="00063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63ED7" w:rsidRPr="00063ED7">
        <w:rPr>
          <w:rFonts w:ascii="Times New Roman" w:eastAsia="Times New Roman" w:hAnsi="Times New Roman" w:cs="Times New Roman"/>
          <w:sz w:val="24"/>
          <w:szCs w:val="24"/>
        </w:rPr>
        <w:t>преговарачког</w:t>
      </w:r>
      <w:proofErr w:type="spellEnd"/>
      <w:r w:rsidR="00063ED7" w:rsidRPr="00063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63ED7" w:rsidRPr="00063ED7">
        <w:rPr>
          <w:rFonts w:ascii="Times New Roman" w:eastAsia="Times New Roman" w:hAnsi="Times New Roman" w:cs="Times New Roman"/>
          <w:sz w:val="24"/>
          <w:szCs w:val="24"/>
        </w:rPr>
        <w:t>поступка</w:t>
      </w:r>
      <w:proofErr w:type="spellEnd"/>
      <w:r w:rsidR="00063ED7" w:rsidRPr="00063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63ED7" w:rsidRPr="00063ED7"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spellEnd"/>
      <w:r w:rsidR="00063ED7" w:rsidRPr="00063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63ED7" w:rsidRPr="00063ED7">
        <w:rPr>
          <w:rFonts w:ascii="Times New Roman" w:eastAsia="Times New Roman" w:hAnsi="Times New Roman" w:cs="Times New Roman"/>
          <w:sz w:val="24"/>
          <w:szCs w:val="24"/>
        </w:rPr>
        <w:t>објављивања</w:t>
      </w:r>
      <w:proofErr w:type="spellEnd"/>
      <w:r w:rsidR="00063ED7" w:rsidRPr="00063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63ED7" w:rsidRPr="00063ED7">
        <w:rPr>
          <w:rFonts w:ascii="Times New Roman" w:eastAsia="Times New Roman" w:hAnsi="Times New Roman" w:cs="Times New Roman"/>
          <w:sz w:val="24"/>
          <w:szCs w:val="24"/>
        </w:rPr>
        <w:t>позива</w:t>
      </w:r>
      <w:proofErr w:type="spellEnd"/>
      <w:r w:rsidR="00063ED7" w:rsidRPr="00063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63ED7" w:rsidRPr="00063ED7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063ED7" w:rsidRPr="00063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63ED7" w:rsidRPr="00063ED7">
        <w:rPr>
          <w:rFonts w:ascii="Times New Roman" w:eastAsia="Times New Roman" w:hAnsi="Times New Roman" w:cs="Times New Roman"/>
          <w:sz w:val="24"/>
          <w:szCs w:val="24"/>
        </w:rPr>
        <w:t>подношење</w:t>
      </w:r>
      <w:proofErr w:type="spellEnd"/>
      <w:r w:rsidR="00063ED7" w:rsidRPr="00063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63ED7" w:rsidRPr="00063ED7">
        <w:rPr>
          <w:rFonts w:ascii="Times New Roman" w:eastAsia="Times New Roman" w:hAnsi="Times New Roman" w:cs="Times New Roman"/>
          <w:sz w:val="24"/>
          <w:szCs w:val="24"/>
        </w:rPr>
        <w:t>понуда</w:t>
      </w:r>
      <w:proofErr w:type="spellEnd"/>
      <w:r w:rsidR="00063ED7" w:rsidRPr="00063ED7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="00063ED7" w:rsidRPr="00063ED7">
        <w:rPr>
          <w:rFonts w:ascii="Times New Roman" w:eastAsia="Times New Roman" w:hAnsi="Times New Roman" w:cs="Times New Roman"/>
          <w:sz w:val="24"/>
          <w:szCs w:val="24"/>
        </w:rPr>
        <w:t>други</w:t>
      </w:r>
      <w:proofErr w:type="spellEnd"/>
      <w:r w:rsidR="00063ED7" w:rsidRPr="00063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3D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 односио </w:t>
      </w:r>
      <w:proofErr w:type="spellStart"/>
      <w:r w:rsidR="00063ED7" w:rsidRPr="00063ED7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063ED7" w:rsidRPr="00063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63ED7" w:rsidRPr="00063ED7">
        <w:rPr>
          <w:rFonts w:ascii="Times New Roman" w:eastAsia="Times New Roman" w:hAnsi="Times New Roman" w:cs="Times New Roman"/>
          <w:sz w:val="24"/>
          <w:szCs w:val="24"/>
        </w:rPr>
        <w:t>оправданост</w:t>
      </w:r>
      <w:proofErr w:type="spellEnd"/>
      <w:r w:rsidR="00063ED7" w:rsidRPr="00063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63ED7" w:rsidRPr="00063ED7">
        <w:rPr>
          <w:rFonts w:ascii="Times New Roman" w:eastAsia="Times New Roman" w:hAnsi="Times New Roman" w:cs="Times New Roman"/>
          <w:sz w:val="24"/>
          <w:szCs w:val="24"/>
        </w:rPr>
        <w:t>примене</w:t>
      </w:r>
      <w:proofErr w:type="spellEnd"/>
      <w:r w:rsidR="00063ED7" w:rsidRPr="00063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63ED7" w:rsidRPr="00063ED7">
        <w:rPr>
          <w:rFonts w:ascii="Times New Roman" w:eastAsia="Times New Roman" w:hAnsi="Times New Roman" w:cs="Times New Roman"/>
          <w:sz w:val="24"/>
          <w:szCs w:val="24"/>
        </w:rPr>
        <w:t>стажа</w:t>
      </w:r>
      <w:proofErr w:type="spellEnd"/>
      <w:r w:rsidR="00063ED7" w:rsidRPr="00063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63ED7" w:rsidRPr="00063ED7">
        <w:rPr>
          <w:rFonts w:ascii="Times New Roman" w:eastAsia="Times New Roman" w:hAnsi="Times New Roman" w:cs="Times New Roman"/>
          <w:sz w:val="24"/>
          <w:szCs w:val="24"/>
        </w:rPr>
        <w:t>осигурања</w:t>
      </w:r>
      <w:proofErr w:type="spellEnd"/>
      <w:r w:rsidR="00063ED7" w:rsidRPr="00063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63ED7" w:rsidRPr="00063ED7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063ED7" w:rsidRPr="00063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63ED7" w:rsidRPr="00063ED7">
        <w:rPr>
          <w:rFonts w:ascii="Times New Roman" w:eastAsia="Times New Roman" w:hAnsi="Times New Roman" w:cs="Times New Roman"/>
          <w:sz w:val="24"/>
          <w:szCs w:val="24"/>
        </w:rPr>
        <w:t>увећаним</w:t>
      </w:r>
      <w:proofErr w:type="spellEnd"/>
      <w:r w:rsidR="00063ED7" w:rsidRPr="00063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63ED7" w:rsidRPr="00063ED7">
        <w:rPr>
          <w:rFonts w:ascii="Times New Roman" w:eastAsia="Times New Roman" w:hAnsi="Times New Roman" w:cs="Times New Roman"/>
          <w:sz w:val="24"/>
          <w:szCs w:val="24"/>
        </w:rPr>
        <w:t>трајањем</w:t>
      </w:r>
      <w:proofErr w:type="spellEnd"/>
      <w:r w:rsidR="00063ED7" w:rsidRPr="00063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63ED7" w:rsidRPr="00063ED7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063ED7" w:rsidRPr="00063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63ED7" w:rsidRPr="00063ED7">
        <w:rPr>
          <w:rFonts w:ascii="Times New Roman" w:eastAsia="Times New Roman" w:hAnsi="Times New Roman" w:cs="Times New Roman"/>
          <w:sz w:val="24"/>
          <w:szCs w:val="24"/>
        </w:rPr>
        <w:t>поједина</w:t>
      </w:r>
      <w:proofErr w:type="spellEnd"/>
      <w:r w:rsidR="00063ED7" w:rsidRPr="00063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63ED7" w:rsidRPr="00063ED7">
        <w:rPr>
          <w:rFonts w:ascii="Times New Roman" w:eastAsia="Times New Roman" w:hAnsi="Times New Roman" w:cs="Times New Roman"/>
          <w:sz w:val="24"/>
          <w:szCs w:val="24"/>
        </w:rPr>
        <w:t>радна</w:t>
      </w:r>
      <w:proofErr w:type="spellEnd"/>
      <w:r w:rsidR="00063ED7" w:rsidRPr="00063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63ED7" w:rsidRPr="00063ED7">
        <w:rPr>
          <w:rFonts w:ascii="Times New Roman" w:eastAsia="Times New Roman" w:hAnsi="Times New Roman" w:cs="Times New Roman"/>
          <w:sz w:val="24"/>
          <w:szCs w:val="24"/>
        </w:rPr>
        <w:t>места</w:t>
      </w:r>
      <w:proofErr w:type="spellEnd"/>
      <w:r w:rsidR="00063ED7" w:rsidRPr="00063E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63ED7" w:rsidRPr="00063ED7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="00063ED7" w:rsidRPr="00063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63ED7" w:rsidRPr="00063ED7">
        <w:rPr>
          <w:rFonts w:ascii="Times New Roman" w:eastAsia="Times New Roman" w:hAnsi="Times New Roman" w:cs="Times New Roman"/>
          <w:sz w:val="24"/>
          <w:szCs w:val="24"/>
        </w:rPr>
        <w:t>послове</w:t>
      </w:r>
      <w:proofErr w:type="spellEnd"/>
      <w:r w:rsidR="00063ED7" w:rsidRPr="00063ED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63ED7" w:rsidRPr="00F77CDA" w:rsidRDefault="00543D5C" w:rsidP="00F77CD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дискусији су </w:t>
      </w:r>
      <w:r w:rsidR="005709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учествовали </w:t>
      </w:r>
      <w:r w:rsidR="002E6BD9">
        <w:rPr>
          <w:rFonts w:ascii="Times New Roman" w:eastAsia="Times New Roman" w:hAnsi="Times New Roman" w:cs="Times New Roman"/>
          <w:sz w:val="24"/>
          <w:szCs w:val="24"/>
          <w:lang w:val="sr-Cyrl-RS"/>
        </w:rPr>
        <w:t>народни посланици</w:t>
      </w:r>
      <w:r w:rsidR="005709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Александра Томић, Горан Ковачевић, Милан Лапчевић, Зоран Деспотовић и Снежана Б. Петровић. Током дискусије чланови Одбора и представници ДРИ разменили су мишљење и ставове о</w:t>
      </w:r>
      <w:r w:rsidR="005679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представљеним </w:t>
      </w:r>
      <w:r w:rsidR="005709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2ABF">
        <w:rPr>
          <w:rFonts w:ascii="Times New Roman" w:eastAsia="Times New Roman" w:hAnsi="Times New Roman" w:cs="Times New Roman"/>
          <w:sz w:val="24"/>
          <w:szCs w:val="24"/>
          <w:lang w:val="sr-Cyrl-RS"/>
        </w:rPr>
        <w:t>секторским извештајима</w:t>
      </w:r>
      <w:r w:rsidR="0057098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C4FF7" w:rsidRPr="00F77CDA" w:rsidRDefault="005C4FF7" w:rsidP="005C4F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C4FF7" w:rsidRDefault="00FB5260" w:rsidP="005C4F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04065E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Трећа</w:t>
      </w:r>
      <w:r w:rsidR="00FC45DC" w:rsidRPr="0004065E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тачка дневног реда</w:t>
      </w:r>
      <w:r w:rsidR="00FC45DC" w:rsidRPr="0004065E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Pr="000406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4FF7" w:rsidRPr="000406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Разматрање Извештаја о раду Државне ревизорске институције за 2017. годину. </w:t>
      </w:r>
    </w:p>
    <w:p w:rsidR="00C425EE" w:rsidRPr="00543D5C" w:rsidRDefault="00C425EE" w:rsidP="005C4F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35404E" w:rsidRPr="00F77CDA" w:rsidRDefault="0035404E" w:rsidP="003064F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0541A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Рад Државне ревизорс</w:t>
      </w:r>
      <w:r w:rsidR="000541A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ке институције у 2017</w:t>
      </w:r>
      <w:r w:rsidR="000B1F8B" w:rsidRPr="000541A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 години</w:t>
      </w:r>
      <w:r w:rsidRPr="000541A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представио</w:t>
      </w:r>
      <w:r w:rsidR="000B1F8B" w:rsidRPr="000541A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је</w:t>
      </w:r>
      <w:r w:rsidRPr="000541A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0541A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Душко Пејовић</w:t>
      </w:r>
      <w:r w:rsidR="004117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Pr="000541A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председник Институције</w:t>
      </w:r>
      <w:r w:rsidRPr="005C4FF7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.</w:t>
      </w:r>
      <w:r w:rsidR="00F77CDA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6E126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У уводном излагању</w:t>
      </w:r>
      <w:r w:rsidR="00F77CD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Душко Пејовић је нап</w:t>
      </w:r>
      <w:r w:rsidR="002E6BD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оменуо да је Извештај о раду Државне ревизорске институције </w:t>
      </w:r>
      <w:r w:rsidR="00CC7ED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за 2017. годину </w:t>
      </w:r>
      <w:r w:rsidR="00F77CD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представљен детаљно у априлу</w:t>
      </w:r>
      <w:r w:rsidR="00CC7ED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месецу 2018. године, на седници Одбора. Председник Државне ревизорске институције је, у кратким ц</w:t>
      </w:r>
      <w:r w:rsidR="006E126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ртама, подсетио чланове Одбора на садржај</w:t>
      </w:r>
      <w:r w:rsidR="00CC7ED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поднетог Извешатаја</w:t>
      </w:r>
      <w:r w:rsidR="006E126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 који садржи податке о</w:t>
      </w:r>
      <w:r w:rsidR="00CC7ED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спроведеним ревизијама, ревизорским производима</w:t>
      </w:r>
      <w:r w:rsidR="003064F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 субјектима</w:t>
      </w:r>
      <w:r w:rsidR="006E126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који су ревидирани, </w:t>
      </w:r>
      <w:r w:rsidR="003064F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изражена ревизорска мишљења, скретање пажње, изражене износе </w:t>
      </w:r>
      <w:r w:rsidR="006E126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које обухвата ревизија</w:t>
      </w:r>
      <w:r w:rsidR="003064F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сврсисходности, неправилности</w:t>
      </w:r>
      <w:r w:rsidR="00CC7ED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F77CD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3064F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код финансијског управљања, </w:t>
      </w:r>
      <w:r w:rsidR="006E126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контроле и интерне ревизије, не</w:t>
      </w:r>
      <w:r w:rsidR="003064F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правислности код расхода за запослене, </w:t>
      </w:r>
      <w:r w:rsidR="003064F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lastRenderedPageBreak/>
        <w:t>извршене ревизије сврсисходности, укупно дате препоруке и ефекте ревизије као и иницијативе за мењање прописа.</w:t>
      </w:r>
    </w:p>
    <w:p w:rsidR="00F77CDA" w:rsidRDefault="00543D5C" w:rsidP="000541A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У наставку излагања</w:t>
      </w:r>
      <w:r w:rsidR="003064F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п</w:t>
      </w:r>
      <w:r w:rsidR="0010388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редседник Ин</w:t>
      </w:r>
      <w:r w:rsidR="0084368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сти</w:t>
      </w:r>
      <w:r w:rsidR="0010388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туције је упознао чланове и заменике чланова Одбора о насталим променама и новим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активностима</w:t>
      </w:r>
      <w:r w:rsidR="0010388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Државне ревизорске институције у 2018. години.</w:t>
      </w:r>
    </w:p>
    <w:p w:rsidR="00B148F5" w:rsidRDefault="00103881" w:rsidP="00C54C6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Државна ревизорска институција </w:t>
      </w:r>
      <w:r w:rsidR="009972C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је</w:t>
      </w:r>
      <w:r w:rsidR="00C54C6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у 2018. години </w:t>
      </w:r>
      <w:r w:rsidR="009972C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543D5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учествовала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у шест пројеката у</w:t>
      </w:r>
      <w:r w:rsidR="009972C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систему успостављања и </w:t>
      </w:r>
      <w:r w:rsidR="006E126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развоја</w:t>
      </w:r>
      <w:r w:rsidR="009972C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контроле квалитета, у</w:t>
      </w:r>
      <w:r w:rsidR="00C54C6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спешно </w:t>
      </w:r>
      <w:r w:rsidR="00543D5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је сарађивала</w:t>
      </w:r>
      <w:r w:rsidR="00C54C6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са Одбором, усвојила је нову</w:t>
      </w:r>
      <w:r w:rsidR="006E126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стратегију</w:t>
      </w:r>
      <w:r w:rsidR="009972C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комуникације и промене организ</w:t>
      </w:r>
      <w:r w:rsidR="00C54C6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ационе структуре, </w:t>
      </w:r>
      <w:r w:rsidR="002E6BD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ради</w:t>
      </w:r>
      <w:r w:rsidR="00543D5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ла </w:t>
      </w:r>
      <w:r w:rsidR="002E6BD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на обуци </w:t>
      </w:r>
      <w:r w:rsidR="009972C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запослених у области стратегије,</w:t>
      </w:r>
      <w:r w:rsidR="002E6BD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управљања променама, лидерству</w:t>
      </w:r>
      <w:r w:rsidR="00C54C6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и руково</w:t>
      </w:r>
      <w:r w:rsidR="002E6BD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ђењу</w:t>
      </w:r>
      <w:r w:rsidR="00C54C6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2E6BD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на анализи провођења </w:t>
      </w:r>
      <w:r w:rsidR="004C5B2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с</w:t>
      </w:r>
      <w:r w:rsidR="002E6BD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тратешког плана ДРИ, спроводи</w:t>
      </w:r>
      <w:r w:rsidR="004C5B2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ла</w:t>
      </w:r>
      <w:r w:rsidR="00C54C6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кадровске</w:t>
      </w:r>
      <w:r w:rsidR="002E6BD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промене у руковођењу секторима. Такође,</w:t>
      </w:r>
      <w:r w:rsidR="00C54C6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у инстутуцији је урађен </w:t>
      </w:r>
      <w:r w:rsidR="004C5B2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и </w:t>
      </w:r>
      <w:r w:rsidR="00C54C6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ванредни попис, </w:t>
      </w:r>
      <w:r w:rsidR="002E6BD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усвојен је нови Приручник за полагање испита за стицање звања државни ревизор и овлашћени државни ревизор</w:t>
      </w:r>
      <w:r w:rsidR="004C5B2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2E6BD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а све ревизије ће се обављати засебно</w:t>
      </w:r>
      <w:r w:rsidR="004C5B2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2E6BD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док ће се комбиноване ревизије обављати само наком процене ризика.</w:t>
      </w:r>
    </w:p>
    <w:p w:rsidR="00CC2018" w:rsidRPr="00B148F5" w:rsidRDefault="00CC2018" w:rsidP="00C54C6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sr-Cyrl-RS"/>
        </w:rPr>
      </w:pPr>
    </w:p>
    <w:p w:rsidR="00B148F5" w:rsidRDefault="00843687" w:rsidP="004C5B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Дискусије  поводом ове тачке дневног реда није било.</w:t>
      </w:r>
    </w:p>
    <w:p w:rsidR="007A1E64" w:rsidRDefault="007A1E64" w:rsidP="004C5B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C5B20" w:rsidRDefault="004C5B20" w:rsidP="004C5B2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Чланови Одбора су </w:t>
      </w:r>
      <w:r w:rsidR="007A1E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предлог председника Одбора</w:t>
      </w:r>
      <w:r w:rsidR="007A1E64">
        <w:rPr>
          <w:rFonts w:ascii="Times New Roman" w:eastAsia="Times New Roman" w:hAnsi="Times New Roman" w:cs="Times New Roman"/>
          <w:sz w:val="24"/>
          <w:szCs w:val="24"/>
          <w:lang w:val="sr-Cyrl-RS"/>
        </w:rPr>
        <w:t>, закључили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се предлог закључка</w:t>
      </w:r>
      <w:r w:rsidRPr="006F5C56">
        <w:rPr>
          <w:rFonts w:ascii="Times New Roman" w:eastAsia="Times New Roman" w:hAnsi="Times New Roman" w:cs="Times New Roman"/>
          <w:sz w:val="24"/>
          <w:szCs w:val="24"/>
          <w:lang w:val="sr-Cyrl-RS"/>
        </w:rPr>
        <w:t>, односно препоруке, са предлогом мера за унапређење стања у области рада ДРИ</w:t>
      </w:r>
      <w:r w:rsidR="007A1E64">
        <w:rPr>
          <w:rFonts w:ascii="Times New Roman" w:eastAsia="Times New Roman" w:hAnsi="Times New Roman" w:cs="Times New Roman"/>
          <w:sz w:val="24"/>
          <w:szCs w:val="24"/>
          <w:lang w:val="sr-Cyrl-RS"/>
        </w:rPr>
        <w:t>, а поводом разматрања годишњег извештаја о раду Институције,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</w:t>
      </w:r>
      <w:r w:rsidRPr="006F5C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складу са чланом 238. Пословника Народне скупштине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6F5C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A1E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утврди </w:t>
      </w:r>
      <w:r w:rsidRPr="006F5C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једној од наредних седница Одбора и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упути </w:t>
      </w:r>
      <w:r w:rsidRPr="006F5C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Народној скупштини на </w:t>
      </w:r>
      <w:r w:rsidR="007A1E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разматрање и </w:t>
      </w:r>
      <w:r w:rsidRPr="006F5C56">
        <w:rPr>
          <w:rFonts w:ascii="Times New Roman" w:eastAsia="Times New Roman" w:hAnsi="Times New Roman" w:cs="Times New Roman"/>
          <w:sz w:val="24"/>
          <w:szCs w:val="24"/>
          <w:lang w:val="sr-Cyrl-RS"/>
        </w:rPr>
        <w:t>усвајање.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411746" w:rsidRPr="005C4FF7" w:rsidRDefault="00411746" w:rsidP="007A1E6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FF2602" w:rsidRPr="00843687" w:rsidRDefault="00FF2602" w:rsidP="00681B1D">
      <w:pPr>
        <w:pStyle w:val="NoSpacing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</w:pPr>
      <w:r w:rsidRPr="005C4FF7">
        <w:rPr>
          <w:rFonts w:ascii="Times New Roman" w:eastAsiaTheme="minorEastAsia" w:hAnsi="Times New Roman"/>
          <w:color w:val="FF0000"/>
          <w:sz w:val="24"/>
          <w:szCs w:val="24"/>
          <w:lang w:val="sr-Cyrl-CS" w:eastAsia="sr-Cyrl-CS"/>
        </w:rPr>
        <w:tab/>
      </w:r>
      <w:r w:rsidRPr="00843687"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  <w:t>Седница је завршена у</w:t>
      </w:r>
      <w:r w:rsidR="00A935A1" w:rsidRPr="00843687"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 w:rsidR="00843687" w:rsidRPr="00843687"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  <w:t>14</w:t>
      </w:r>
      <w:r w:rsidR="00A935A1" w:rsidRPr="00843687"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  <w:t>,</w:t>
      </w:r>
      <w:r w:rsidR="00E63913" w:rsidRPr="00843687"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  <w:t>3</w:t>
      </w:r>
      <w:r w:rsidR="00843687" w:rsidRPr="00843687"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  <w:t>5</w:t>
      </w:r>
      <w:r w:rsidRPr="00843687"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 w:rsidR="005147E4" w:rsidRPr="00843687"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 w:rsidRPr="00843687"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  <w:t xml:space="preserve"> часова.</w:t>
      </w:r>
    </w:p>
    <w:p w:rsidR="001F1756" w:rsidRPr="00843687" w:rsidRDefault="001F1756" w:rsidP="00681B1D">
      <w:pPr>
        <w:pStyle w:val="NoSpacing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</w:pPr>
    </w:p>
    <w:p w:rsidR="00FF2602" w:rsidRPr="00843687" w:rsidRDefault="00FF2602" w:rsidP="005147E4">
      <w:pPr>
        <w:pStyle w:val="NoSpacing"/>
        <w:ind w:firstLine="720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</w:pPr>
      <w:r w:rsidRPr="00843687"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  <w:t>Седница је тонски снимана.</w:t>
      </w:r>
    </w:p>
    <w:p w:rsidR="00FF2602" w:rsidRPr="00843687" w:rsidRDefault="00FF2602" w:rsidP="00681B1D">
      <w:pPr>
        <w:pStyle w:val="NoSpacing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</w:pPr>
    </w:p>
    <w:p w:rsidR="00C4427C" w:rsidRPr="0004065E" w:rsidRDefault="00C4427C" w:rsidP="00681B1D">
      <w:pPr>
        <w:pStyle w:val="NoSpacing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</w:p>
    <w:p w:rsidR="00FF2602" w:rsidRPr="00681B1D" w:rsidRDefault="00FF2602" w:rsidP="00681B1D">
      <w:pPr>
        <w:pStyle w:val="NoSpacing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</w:p>
    <w:p w:rsidR="00FF2602" w:rsidRPr="00681B1D" w:rsidRDefault="005147E4" w:rsidP="00681B1D">
      <w:pPr>
        <w:pStyle w:val="NoSpacing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  </w:t>
      </w:r>
      <w:r w:rsidR="00F030ED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             </w:t>
      </w:r>
      <w:r w:rsidR="00FF2602" w:rsidRPr="00681B1D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СЕКРЕТАР                                            </w:t>
      </w:r>
      <w:r w:rsidR="00FF2602" w:rsidRPr="00681B1D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ab/>
      </w:r>
      <w:r w:rsidR="00FF2602" w:rsidRPr="00681B1D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ab/>
        <w:t xml:space="preserve">          </w:t>
      </w:r>
      <w:r w:rsidR="00C4427C" w:rsidRPr="00681B1D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   </w:t>
      </w:r>
      <w:r w:rsidR="00F030ED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      </w:t>
      </w:r>
      <w:r w:rsidR="00FF2602" w:rsidRPr="00681B1D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ПРЕДСЕДНИК </w:t>
      </w:r>
    </w:p>
    <w:p w:rsidR="005147E4" w:rsidRDefault="005147E4" w:rsidP="00681B1D">
      <w:pPr>
        <w:pStyle w:val="NoSpacing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</w:p>
    <w:p w:rsidR="00BA7614" w:rsidRPr="00681B1D" w:rsidRDefault="005147E4" w:rsidP="00681B1D">
      <w:pPr>
        <w:pStyle w:val="NoSpacing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Љиљана Милетић Живковић</w:t>
      </w:r>
      <w:r w:rsidR="00FF2602" w:rsidRPr="00681B1D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                                            </w:t>
      </w:r>
      <w:r w:rsidR="007A1E64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             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др Александра Томић</w:t>
      </w:r>
    </w:p>
    <w:sectPr w:rsidR="00BA7614" w:rsidRPr="00681B1D" w:rsidSect="000E34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98" w:right="1440" w:bottom="1298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296" w:rsidRDefault="00890296" w:rsidP="00C4427C">
      <w:pPr>
        <w:spacing w:after="0" w:line="240" w:lineRule="auto"/>
      </w:pPr>
      <w:r>
        <w:separator/>
      </w:r>
    </w:p>
  </w:endnote>
  <w:endnote w:type="continuationSeparator" w:id="0">
    <w:p w:rsidR="00890296" w:rsidRDefault="00890296" w:rsidP="00C44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3D0" w:rsidRDefault="009773D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3D0" w:rsidRDefault="009773D0">
    <w:pPr>
      <w:pStyle w:val="Footer"/>
    </w:pPr>
  </w:p>
  <w:p w:rsidR="00C4427C" w:rsidRDefault="00C4427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3D0" w:rsidRDefault="009773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296" w:rsidRDefault="00890296" w:rsidP="00C4427C">
      <w:pPr>
        <w:spacing w:after="0" w:line="240" w:lineRule="auto"/>
      </w:pPr>
      <w:r>
        <w:separator/>
      </w:r>
    </w:p>
  </w:footnote>
  <w:footnote w:type="continuationSeparator" w:id="0">
    <w:p w:rsidR="00890296" w:rsidRDefault="00890296" w:rsidP="00C44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3D0" w:rsidRDefault="009773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3D0" w:rsidRDefault="009773D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3D0" w:rsidRDefault="009773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64424"/>
    <w:multiLevelType w:val="hybridMultilevel"/>
    <w:tmpl w:val="9B42C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C3E30"/>
    <w:multiLevelType w:val="hybridMultilevel"/>
    <w:tmpl w:val="D69468B0"/>
    <w:lvl w:ilvl="0" w:tplc="38989FA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687F8C"/>
    <w:multiLevelType w:val="hybridMultilevel"/>
    <w:tmpl w:val="D45A1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477CC"/>
    <w:multiLevelType w:val="hybridMultilevel"/>
    <w:tmpl w:val="72BC355C"/>
    <w:lvl w:ilvl="0" w:tplc="5AE6A25E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874BE"/>
    <w:multiLevelType w:val="hybridMultilevel"/>
    <w:tmpl w:val="7124ECB0"/>
    <w:lvl w:ilvl="0" w:tplc="91CE1BF2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481A63"/>
    <w:multiLevelType w:val="hybridMultilevel"/>
    <w:tmpl w:val="A74EF792"/>
    <w:lvl w:ilvl="0" w:tplc="7F5A170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C87002"/>
    <w:multiLevelType w:val="multilevel"/>
    <w:tmpl w:val="8432E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2F2B11"/>
    <w:multiLevelType w:val="hybridMultilevel"/>
    <w:tmpl w:val="927ACB5E"/>
    <w:lvl w:ilvl="0" w:tplc="A8486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AF56925"/>
    <w:multiLevelType w:val="hybridMultilevel"/>
    <w:tmpl w:val="F656C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B73D96"/>
    <w:multiLevelType w:val="hybridMultilevel"/>
    <w:tmpl w:val="1B609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E35ABF"/>
    <w:multiLevelType w:val="hybridMultilevel"/>
    <w:tmpl w:val="88523D58"/>
    <w:lvl w:ilvl="0" w:tplc="83385B7E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5467D7"/>
    <w:multiLevelType w:val="hybridMultilevel"/>
    <w:tmpl w:val="9E246876"/>
    <w:lvl w:ilvl="0" w:tplc="4A8E91F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>
    <w:nsid w:val="70B7620A"/>
    <w:multiLevelType w:val="hybridMultilevel"/>
    <w:tmpl w:val="060C57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6A34EE"/>
    <w:multiLevelType w:val="hybridMultilevel"/>
    <w:tmpl w:val="4828A038"/>
    <w:lvl w:ilvl="0" w:tplc="88E2EC2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0"/>
  </w:num>
  <w:num w:numId="5">
    <w:abstractNumId w:val="8"/>
  </w:num>
  <w:num w:numId="6">
    <w:abstractNumId w:val="3"/>
  </w:num>
  <w:num w:numId="7">
    <w:abstractNumId w:val="12"/>
  </w:num>
  <w:num w:numId="8">
    <w:abstractNumId w:val="0"/>
  </w:num>
  <w:num w:numId="9">
    <w:abstractNumId w:val="13"/>
  </w:num>
  <w:num w:numId="10">
    <w:abstractNumId w:val="7"/>
  </w:num>
  <w:num w:numId="11">
    <w:abstractNumId w:val="9"/>
  </w:num>
  <w:num w:numId="12">
    <w:abstractNumId w:val="11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97F"/>
    <w:rsid w:val="00003B23"/>
    <w:rsid w:val="000356A5"/>
    <w:rsid w:val="0004065E"/>
    <w:rsid w:val="00050D2E"/>
    <w:rsid w:val="000541A4"/>
    <w:rsid w:val="000608C0"/>
    <w:rsid w:val="0006267A"/>
    <w:rsid w:val="00063ED7"/>
    <w:rsid w:val="000657D8"/>
    <w:rsid w:val="00083077"/>
    <w:rsid w:val="000B1F8B"/>
    <w:rsid w:val="000B2CC8"/>
    <w:rsid w:val="000E2662"/>
    <w:rsid w:val="000E34CE"/>
    <w:rsid w:val="00103881"/>
    <w:rsid w:val="00107366"/>
    <w:rsid w:val="001505B5"/>
    <w:rsid w:val="00181DC0"/>
    <w:rsid w:val="00193D6D"/>
    <w:rsid w:val="001F1756"/>
    <w:rsid w:val="00201FF1"/>
    <w:rsid w:val="002029C1"/>
    <w:rsid w:val="00217A32"/>
    <w:rsid w:val="0026271F"/>
    <w:rsid w:val="00277288"/>
    <w:rsid w:val="002C2013"/>
    <w:rsid w:val="002C7AFC"/>
    <w:rsid w:val="002E6BD9"/>
    <w:rsid w:val="002F5059"/>
    <w:rsid w:val="002F604B"/>
    <w:rsid w:val="003064F5"/>
    <w:rsid w:val="00347FA2"/>
    <w:rsid w:val="0035404E"/>
    <w:rsid w:val="00355F38"/>
    <w:rsid w:val="00363AEB"/>
    <w:rsid w:val="00367C83"/>
    <w:rsid w:val="003778F3"/>
    <w:rsid w:val="003805C8"/>
    <w:rsid w:val="003A28F6"/>
    <w:rsid w:val="003C2E9F"/>
    <w:rsid w:val="003D6612"/>
    <w:rsid w:val="00403608"/>
    <w:rsid w:val="00411746"/>
    <w:rsid w:val="00432374"/>
    <w:rsid w:val="004461A1"/>
    <w:rsid w:val="004B2ABF"/>
    <w:rsid w:val="004C0762"/>
    <w:rsid w:val="004C3A49"/>
    <w:rsid w:val="004C5B20"/>
    <w:rsid w:val="004F4862"/>
    <w:rsid w:val="00506030"/>
    <w:rsid w:val="00512F9F"/>
    <w:rsid w:val="005147E4"/>
    <w:rsid w:val="005175B7"/>
    <w:rsid w:val="00521C14"/>
    <w:rsid w:val="00543D5C"/>
    <w:rsid w:val="00557368"/>
    <w:rsid w:val="00561650"/>
    <w:rsid w:val="00567922"/>
    <w:rsid w:val="0057098D"/>
    <w:rsid w:val="00576F50"/>
    <w:rsid w:val="00592F71"/>
    <w:rsid w:val="005B73F7"/>
    <w:rsid w:val="005C4DE8"/>
    <w:rsid w:val="005C4FF7"/>
    <w:rsid w:val="005D3797"/>
    <w:rsid w:val="005E05DB"/>
    <w:rsid w:val="005E11E0"/>
    <w:rsid w:val="005E3251"/>
    <w:rsid w:val="00625D78"/>
    <w:rsid w:val="00627C7F"/>
    <w:rsid w:val="00680618"/>
    <w:rsid w:val="00681B1D"/>
    <w:rsid w:val="00685713"/>
    <w:rsid w:val="006944E6"/>
    <w:rsid w:val="006A0135"/>
    <w:rsid w:val="006C0553"/>
    <w:rsid w:val="006C312E"/>
    <w:rsid w:val="006E1261"/>
    <w:rsid w:val="006E59BC"/>
    <w:rsid w:val="006F5C56"/>
    <w:rsid w:val="00711B92"/>
    <w:rsid w:val="00753BBD"/>
    <w:rsid w:val="007A1E64"/>
    <w:rsid w:val="007A797D"/>
    <w:rsid w:val="007D6995"/>
    <w:rsid w:val="007F594D"/>
    <w:rsid w:val="00832CF6"/>
    <w:rsid w:val="008334EC"/>
    <w:rsid w:val="0083491E"/>
    <w:rsid w:val="00843687"/>
    <w:rsid w:val="00860B1A"/>
    <w:rsid w:val="0087207C"/>
    <w:rsid w:val="008723E2"/>
    <w:rsid w:val="008876E8"/>
    <w:rsid w:val="00890296"/>
    <w:rsid w:val="008973E0"/>
    <w:rsid w:val="008978A0"/>
    <w:rsid w:val="008A2CB6"/>
    <w:rsid w:val="008A2ECC"/>
    <w:rsid w:val="008C32CC"/>
    <w:rsid w:val="008D62E5"/>
    <w:rsid w:val="008F3046"/>
    <w:rsid w:val="009224A8"/>
    <w:rsid w:val="00933067"/>
    <w:rsid w:val="00973A69"/>
    <w:rsid w:val="00973AE0"/>
    <w:rsid w:val="009773D0"/>
    <w:rsid w:val="00984224"/>
    <w:rsid w:val="00984D7F"/>
    <w:rsid w:val="009972CF"/>
    <w:rsid w:val="009A0F47"/>
    <w:rsid w:val="009A703E"/>
    <w:rsid w:val="009E3409"/>
    <w:rsid w:val="00A00CC7"/>
    <w:rsid w:val="00A05580"/>
    <w:rsid w:val="00A22439"/>
    <w:rsid w:val="00A2350B"/>
    <w:rsid w:val="00A23606"/>
    <w:rsid w:val="00A27865"/>
    <w:rsid w:val="00A33F78"/>
    <w:rsid w:val="00A601DA"/>
    <w:rsid w:val="00A61DE8"/>
    <w:rsid w:val="00A91C9A"/>
    <w:rsid w:val="00A935A1"/>
    <w:rsid w:val="00AB6548"/>
    <w:rsid w:val="00AD126D"/>
    <w:rsid w:val="00AF517A"/>
    <w:rsid w:val="00B126E8"/>
    <w:rsid w:val="00B148F5"/>
    <w:rsid w:val="00B16AC3"/>
    <w:rsid w:val="00B22045"/>
    <w:rsid w:val="00B27F55"/>
    <w:rsid w:val="00B4540C"/>
    <w:rsid w:val="00B45716"/>
    <w:rsid w:val="00B81D39"/>
    <w:rsid w:val="00B91CF9"/>
    <w:rsid w:val="00B95A69"/>
    <w:rsid w:val="00BA7118"/>
    <w:rsid w:val="00BA7614"/>
    <w:rsid w:val="00BB01DD"/>
    <w:rsid w:val="00BE1E78"/>
    <w:rsid w:val="00BF65DA"/>
    <w:rsid w:val="00C031F1"/>
    <w:rsid w:val="00C04D1D"/>
    <w:rsid w:val="00C06F71"/>
    <w:rsid w:val="00C24755"/>
    <w:rsid w:val="00C40FEA"/>
    <w:rsid w:val="00C41B96"/>
    <w:rsid w:val="00C425EE"/>
    <w:rsid w:val="00C433C5"/>
    <w:rsid w:val="00C4427C"/>
    <w:rsid w:val="00C45259"/>
    <w:rsid w:val="00C51DB9"/>
    <w:rsid w:val="00C54C62"/>
    <w:rsid w:val="00C6114D"/>
    <w:rsid w:val="00C64575"/>
    <w:rsid w:val="00C809A5"/>
    <w:rsid w:val="00CA07CF"/>
    <w:rsid w:val="00CA1DBE"/>
    <w:rsid w:val="00CA6ACE"/>
    <w:rsid w:val="00CB4990"/>
    <w:rsid w:val="00CC2018"/>
    <w:rsid w:val="00CC7496"/>
    <w:rsid w:val="00CC7ED4"/>
    <w:rsid w:val="00CF0CE2"/>
    <w:rsid w:val="00CF622B"/>
    <w:rsid w:val="00D062D9"/>
    <w:rsid w:val="00D14D02"/>
    <w:rsid w:val="00D34A5C"/>
    <w:rsid w:val="00D47446"/>
    <w:rsid w:val="00D8097F"/>
    <w:rsid w:val="00D9625F"/>
    <w:rsid w:val="00D96E7D"/>
    <w:rsid w:val="00DA3253"/>
    <w:rsid w:val="00DA45FE"/>
    <w:rsid w:val="00DA547C"/>
    <w:rsid w:val="00DB0F4B"/>
    <w:rsid w:val="00DB2550"/>
    <w:rsid w:val="00DB435F"/>
    <w:rsid w:val="00DC0708"/>
    <w:rsid w:val="00DC5B31"/>
    <w:rsid w:val="00DD5829"/>
    <w:rsid w:val="00E12677"/>
    <w:rsid w:val="00E177A2"/>
    <w:rsid w:val="00E430CA"/>
    <w:rsid w:val="00E573E4"/>
    <w:rsid w:val="00E63913"/>
    <w:rsid w:val="00E63F52"/>
    <w:rsid w:val="00E74BD9"/>
    <w:rsid w:val="00E7594D"/>
    <w:rsid w:val="00E94FC0"/>
    <w:rsid w:val="00E9729B"/>
    <w:rsid w:val="00EA4E8B"/>
    <w:rsid w:val="00EC2E25"/>
    <w:rsid w:val="00EE3544"/>
    <w:rsid w:val="00EE368D"/>
    <w:rsid w:val="00F030ED"/>
    <w:rsid w:val="00F047E3"/>
    <w:rsid w:val="00F11D27"/>
    <w:rsid w:val="00F246C1"/>
    <w:rsid w:val="00F35488"/>
    <w:rsid w:val="00F549EA"/>
    <w:rsid w:val="00F63879"/>
    <w:rsid w:val="00F76918"/>
    <w:rsid w:val="00F77CDA"/>
    <w:rsid w:val="00FB1BC9"/>
    <w:rsid w:val="00FB5260"/>
    <w:rsid w:val="00FC45DC"/>
    <w:rsid w:val="00FD1FE6"/>
    <w:rsid w:val="00FD7786"/>
    <w:rsid w:val="00FF2602"/>
    <w:rsid w:val="00FF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97F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097F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984D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27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27C"/>
  </w:style>
  <w:style w:type="paragraph" w:styleId="Footer">
    <w:name w:val="footer"/>
    <w:basedOn w:val="Normal"/>
    <w:link w:val="FooterChar"/>
    <w:uiPriority w:val="99"/>
    <w:unhideWhenUsed/>
    <w:rsid w:val="00C4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27C"/>
  </w:style>
  <w:style w:type="paragraph" w:customStyle="1" w:styleId="Default">
    <w:name w:val="Default"/>
    <w:rsid w:val="00432374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41">
    <w:name w:val="Font Style141"/>
    <w:basedOn w:val="DefaultParagraphFont"/>
    <w:uiPriority w:val="99"/>
    <w:rsid w:val="00B148F5"/>
    <w:rPr>
      <w:rFonts w:ascii="Times New Roman" w:hAnsi="Times New Roman" w:cs="Times New Roman"/>
      <w:color w:val="000000"/>
      <w:spacing w:val="-10"/>
      <w:sz w:val="22"/>
      <w:szCs w:val="22"/>
    </w:rPr>
  </w:style>
  <w:style w:type="character" w:customStyle="1" w:styleId="FontStyle636">
    <w:name w:val="Font Style636"/>
    <w:basedOn w:val="DefaultParagraphFont"/>
    <w:uiPriority w:val="99"/>
    <w:rsid w:val="00B148F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69">
    <w:name w:val="Font Style169"/>
    <w:basedOn w:val="DefaultParagraphFont"/>
    <w:uiPriority w:val="99"/>
    <w:rsid w:val="00B148F5"/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7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3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97F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097F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984D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27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27C"/>
  </w:style>
  <w:style w:type="paragraph" w:styleId="Footer">
    <w:name w:val="footer"/>
    <w:basedOn w:val="Normal"/>
    <w:link w:val="FooterChar"/>
    <w:uiPriority w:val="99"/>
    <w:unhideWhenUsed/>
    <w:rsid w:val="00C4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27C"/>
  </w:style>
  <w:style w:type="paragraph" w:customStyle="1" w:styleId="Default">
    <w:name w:val="Default"/>
    <w:rsid w:val="00432374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41">
    <w:name w:val="Font Style141"/>
    <w:basedOn w:val="DefaultParagraphFont"/>
    <w:uiPriority w:val="99"/>
    <w:rsid w:val="00B148F5"/>
    <w:rPr>
      <w:rFonts w:ascii="Times New Roman" w:hAnsi="Times New Roman" w:cs="Times New Roman"/>
      <w:color w:val="000000"/>
      <w:spacing w:val="-10"/>
      <w:sz w:val="22"/>
      <w:szCs w:val="22"/>
    </w:rPr>
  </w:style>
  <w:style w:type="character" w:customStyle="1" w:styleId="FontStyle636">
    <w:name w:val="Font Style636"/>
    <w:basedOn w:val="DefaultParagraphFont"/>
    <w:uiPriority w:val="99"/>
    <w:rsid w:val="00B148F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69">
    <w:name w:val="Font Style169"/>
    <w:basedOn w:val="DefaultParagraphFont"/>
    <w:uiPriority w:val="99"/>
    <w:rsid w:val="00B148F5"/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7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3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3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AFD54-BC2D-4225-8289-191BA04F7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1499</Words>
  <Characters>8547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Ljiljana Zivkovic</cp:lastModifiedBy>
  <cp:revision>10</cp:revision>
  <cp:lastPrinted>2018-10-01T13:54:00Z</cp:lastPrinted>
  <dcterms:created xsi:type="dcterms:W3CDTF">2018-10-01T11:16:00Z</dcterms:created>
  <dcterms:modified xsi:type="dcterms:W3CDTF">2018-10-01T13:56:00Z</dcterms:modified>
</cp:coreProperties>
</file>